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6B450" w14:textId="1381BE33" w:rsidR="00F52EFD" w:rsidRPr="00F52EFD" w:rsidRDefault="00F52EFD" w:rsidP="005146A4">
      <w:pPr>
        <w:pStyle w:val="Normaalweb"/>
        <w:jc w:val="both"/>
        <w:rPr>
          <w:rFonts w:asciiTheme="minorHAnsi" w:hAnsiTheme="minorHAnsi" w:cstheme="minorHAnsi"/>
          <w:b/>
          <w:bCs/>
          <w:sz w:val="22"/>
          <w:szCs w:val="22"/>
        </w:rPr>
      </w:pPr>
      <w:r w:rsidRPr="00F52EFD">
        <w:rPr>
          <w:rFonts w:asciiTheme="minorHAnsi" w:hAnsiTheme="minorHAnsi" w:cstheme="minorHAnsi"/>
          <w:b/>
          <w:bCs/>
          <w:sz w:val="22"/>
          <w:szCs w:val="22"/>
        </w:rPr>
        <w:t>Has the WHO’s ICF classification any relevance for SnomedCT pilot Social Care of Elderly?</w:t>
      </w:r>
    </w:p>
    <w:p w14:paraId="736A742E" w14:textId="4DE19D85" w:rsidR="00F52EFD" w:rsidRDefault="00F52EFD" w:rsidP="005146A4">
      <w:pPr>
        <w:pStyle w:val="Normaalweb"/>
        <w:jc w:val="both"/>
        <w:rPr>
          <w:rFonts w:asciiTheme="minorHAnsi" w:hAnsiTheme="minorHAnsi" w:cstheme="minorHAnsi"/>
          <w:sz w:val="22"/>
          <w:szCs w:val="22"/>
        </w:rPr>
      </w:pPr>
      <w:r>
        <w:rPr>
          <w:rFonts w:asciiTheme="minorHAnsi" w:hAnsiTheme="minorHAnsi" w:cstheme="minorHAnsi"/>
          <w:sz w:val="22"/>
          <w:szCs w:val="22"/>
        </w:rPr>
        <w:t>Dr. William Goossen</w:t>
      </w:r>
    </w:p>
    <w:p w14:paraId="6CE66270" w14:textId="74307233" w:rsidR="00F52EFD" w:rsidRPr="00F52EFD" w:rsidRDefault="00F52EFD" w:rsidP="005146A4">
      <w:pPr>
        <w:pStyle w:val="Kop1"/>
        <w:jc w:val="both"/>
      </w:pPr>
      <w:r w:rsidRPr="00F52EFD">
        <w:t>Introduction</w:t>
      </w:r>
    </w:p>
    <w:p w14:paraId="246853FF" w14:textId="7D6027DE" w:rsidR="00664396" w:rsidRPr="00BC5DAA" w:rsidRDefault="00664396" w:rsidP="005146A4">
      <w:pPr>
        <w:pStyle w:val="Normaalweb"/>
        <w:jc w:val="both"/>
        <w:rPr>
          <w:rFonts w:asciiTheme="minorHAnsi" w:hAnsiTheme="minorHAnsi" w:cstheme="minorHAnsi"/>
          <w:sz w:val="22"/>
          <w:szCs w:val="22"/>
        </w:rPr>
      </w:pPr>
      <w:r w:rsidRPr="00BC5DAA">
        <w:rPr>
          <w:rFonts w:asciiTheme="minorHAnsi" w:hAnsiTheme="minorHAnsi" w:cstheme="minorHAnsi"/>
          <w:sz w:val="22"/>
          <w:szCs w:val="22"/>
        </w:rPr>
        <w:t>According to the World Health Organization, t</w:t>
      </w:r>
      <w:r w:rsidRPr="00BC5DAA">
        <w:rPr>
          <w:rFonts w:asciiTheme="minorHAnsi" w:hAnsiTheme="minorHAnsi" w:cstheme="minorHAnsi"/>
          <w:sz w:val="22"/>
          <w:szCs w:val="22"/>
        </w:rPr>
        <w:t>he International Classification of Functioning, Disability and Health, known more commonly as ICF, is a classification of health and health-related domains</w:t>
      </w:r>
      <w:r w:rsidRPr="00BC5DAA">
        <w:rPr>
          <w:rFonts w:asciiTheme="minorHAnsi" w:hAnsiTheme="minorHAnsi" w:cstheme="minorHAnsi"/>
          <w:sz w:val="22"/>
          <w:szCs w:val="22"/>
        </w:rPr>
        <w:t xml:space="preserve"> (WHO, 2022)</w:t>
      </w:r>
      <w:r w:rsidRPr="00BC5DAA">
        <w:rPr>
          <w:rFonts w:asciiTheme="minorHAnsi" w:hAnsiTheme="minorHAnsi" w:cstheme="minorHAnsi"/>
          <w:sz w:val="22"/>
          <w:szCs w:val="22"/>
        </w:rPr>
        <w:t>.</w:t>
      </w:r>
    </w:p>
    <w:p w14:paraId="69041662" w14:textId="13EFD1A0" w:rsidR="00664396" w:rsidRPr="00BC5DAA" w:rsidRDefault="00664396" w:rsidP="005146A4">
      <w:pPr>
        <w:pStyle w:val="Normaalweb"/>
        <w:jc w:val="both"/>
        <w:rPr>
          <w:rFonts w:asciiTheme="minorHAnsi" w:hAnsiTheme="minorHAnsi" w:cstheme="minorHAnsi"/>
          <w:sz w:val="22"/>
          <w:szCs w:val="22"/>
        </w:rPr>
      </w:pPr>
      <w:r w:rsidRPr="00BC5DAA">
        <w:rPr>
          <w:rFonts w:asciiTheme="minorHAnsi" w:hAnsiTheme="minorHAnsi" w:cstheme="minorHAnsi"/>
          <w:sz w:val="22"/>
          <w:szCs w:val="22"/>
        </w:rPr>
        <w:t xml:space="preserve">ICF contains classifications of anatomy, physiology, functioning, </w:t>
      </w:r>
      <w:r w:rsidR="00D95DD4" w:rsidRPr="00BC5DAA">
        <w:rPr>
          <w:rFonts w:asciiTheme="minorHAnsi" w:hAnsiTheme="minorHAnsi" w:cstheme="minorHAnsi"/>
          <w:sz w:val="22"/>
          <w:szCs w:val="22"/>
        </w:rPr>
        <w:t>abilities,</w:t>
      </w:r>
      <w:r w:rsidRPr="00BC5DAA">
        <w:rPr>
          <w:rFonts w:asciiTheme="minorHAnsi" w:hAnsiTheme="minorHAnsi" w:cstheme="minorHAnsi"/>
          <w:sz w:val="22"/>
          <w:szCs w:val="22"/>
        </w:rPr>
        <w:t xml:space="preserve"> and disabilities, but given for </w:t>
      </w:r>
      <w:proofErr w:type="gramStart"/>
      <w:r w:rsidRPr="00BC5DAA">
        <w:rPr>
          <w:rFonts w:asciiTheme="minorHAnsi" w:hAnsiTheme="minorHAnsi" w:cstheme="minorHAnsi"/>
          <w:sz w:val="22"/>
          <w:szCs w:val="22"/>
        </w:rPr>
        <w:t xml:space="preserve">each </w:t>
      </w:r>
      <w:r w:rsidRPr="00BC5DAA">
        <w:rPr>
          <w:rFonts w:asciiTheme="minorHAnsi" w:hAnsiTheme="minorHAnsi" w:cstheme="minorHAnsi"/>
          <w:sz w:val="22"/>
          <w:szCs w:val="22"/>
        </w:rPr>
        <w:t>individual</w:t>
      </w:r>
      <w:proofErr w:type="gramEnd"/>
      <w:r w:rsidRPr="00BC5DAA">
        <w:rPr>
          <w:rFonts w:asciiTheme="minorHAnsi" w:hAnsiTheme="minorHAnsi" w:cstheme="minorHAnsi"/>
          <w:sz w:val="22"/>
          <w:szCs w:val="22"/>
        </w:rPr>
        <w:t xml:space="preserve"> </w:t>
      </w:r>
      <w:r w:rsidRPr="00BC5DAA">
        <w:rPr>
          <w:rFonts w:asciiTheme="minorHAnsi" w:hAnsiTheme="minorHAnsi" w:cstheme="minorHAnsi"/>
          <w:sz w:val="22"/>
          <w:szCs w:val="22"/>
        </w:rPr>
        <w:t xml:space="preserve">this </w:t>
      </w:r>
      <w:r w:rsidRPr="00BC5DAA">
        <w:rPr>
          <w:rFonts w:asciiTheme="minorHAnsi" w:hAnsiTheme="minorHAnsi" w:cstheme="minorHAnsi"/>
          <w:sz w:val="22"/>
          <w:szCs w:val="22"/>
        </w:rPr>
        <w:t xml:space="preserve">occurs in a context, </w:t>
      </w:r>
      <w:r w:rsidRPr="00BC5DAA">
        <w:rPr>
          <w:rFonts w:asciiTheme="minorHAnsi" w:hAnsiTheme="minorHAnsi" w:cstheme="minorHAnsi"/>
          <w:sz w:val="22"/>
          <w:szCs w:val="22"/>
        </w:rPr>
        <w:t xml:space="preserve">it also </w:t>
      </w:r>
      <w:r w:rsidRPr="00BC5DAA">
        <w:rPr>
          <w:rFonts w:asciiTheme="minorHAnsi" w:hAnsiTheme="minorHAnsi" w:cstheme="minorHAnsi"/>
          <w:sz w:val="22"/>
          <w:szCs w:val="22"/>
        </w:rPr>
        <w:t>includes environmental factors.</w:t>
      </w:r>
      <w:r w:rsidRPr="00BC5DAA">
        <w:rPr>
          <w:rFonts w:asciiTheme="minorHAnsi" w:hAnsiTheme="minorHAnsi" w:cstheme="minorHAnsi"/>
          <w:sz w:val="22"/>
          <w:szCs w:val="22"/>
        </w:rPr>
        <w:t xml:space="preserve"> </w:t>
      </w:r>
      <w:r w:rsidRPr="00BC5DAA">
        <w:rPr>
          <w:rFonts w:asciiTheme="minorHAnsi" w:hAnsiTheme="minorHAnsi" w:cstheme="minorHAnsi"/>
          <w:sz w:val="22"/>
          <w:szCs w:val="22"/>
        </w:rPr>
        <w:t xml:space="preserve">ICF </w:t>
      </w:r>
      <w:r w:rsidRPr="00BC5DAA">
        <w:rPr>
          <w:rFonts w:asciiTheme="minorHAnsi" w:hAnsiTheme="minorHAnsi" w:cstheme="minorHAnsi"/>
          <w:sz w:val="22"/>
          <w:szCs w:val="22"/>
        </w:rPr>
        <w:t xml:space="preserve">serves as </w:t>
      </w:r>
      <w:r w:rsidRPr="00BC5DAA">
        <w:rPr>
          <w:rFonts w:asciiTheme="minorHAnsi" w:hAnsiTheme="minorHAnsi" w:cstheme="minorHAnsi"/>
          <w:sz w:val="22"/>
          <w:szCs w:val="22"/>
        </w:rPr>
        <w:t xml:space="preserve">the WHO framework for </w:t>
      </w:r>
      <w:r w:rsidRPr="00BC5DAA">
        <w:rPr>
          <w:rFonts w:asciiTheme="minorHAnsi" w:hAnsiTheme="minorHAnsi" w:cstheme="minorHAnsi"/>
          <w:sz w:val="22"/>
          <w:szCs w:val="22"/>
        </w:rPr>
        <w:t xml:space="preserve">describing and </w:t>
      </w:r>
      <w:r w:rsidRPr="00BC5DAA">
        <w:rPr>
          <w:rFonts w:asciiTheme="minorHAnsi" w:hAnsiTheme="minorHAnsi" w:cstheme="minorHAnsi"/>
          <w:sz w:val="22"/>
          <w:szCs w:val="22"/>
        </w:rPr>
        <w:t>measuring health and disability at both individual and population levels.</w:t>
      </w:r>
    </w:p>
    <w:p w14:paraId="1F1EAD58" w14:textId="0199FAD6" w:rsidR="00664396" w:rsidRDefault="00DB7AD2" w:rsidP="005146A4">
      <w:pPr>
        <w:pStyle w:val="Normaalweb"/>
        <w:jc w:val="both"/>
        <w:rPr>
          <w:rFonts w:asciiTheme="minorHAnsi" w:hAnsiTheme="minorHAnsi" w:cstheme="minorHAnsi"/>
          <w:sz w:val="22"/>
          <w:szCs w:val="22"/>
        </w:rPr>
      </w:pPr>
      <w:r w:rsidRPr="00BC5DAA">
        <w:rPr>
          <w:rFonts w:asciiTheme="minorHAnsi" w:hAnsiTheme="minorHAnsi" w:cstheme="minorHAnsi"/>
          <w:sz w:val="22"/>
          <w:szCs w:val="22"/>
        </w:rPr>
        <w:t xml:space="preserve">For SnomedCT Social Care a deliberate superficial analysis on the ICF axes and their content was carried out </w:t>
      </w:r>
      <w:proofErr w:type="gramStart"/>
      <w:r w:rsidRPr="00BC5DAA">
        <w:rPr>
          <w:rFonts w:asciiTheme="minorHAnsi" w:hAnsiTheme="minorHAnsi" w:cstheme="minorHAnsi"/>
          <w:sz w:val="22"/>
          <w:szCs w:val="22"/>
        </w:rPr>
        <w:t>in order to</w:t>
      </w:r>
      <w:proofErr w:type="gramEnd"/>
      <w:r w:rsidRPr="00BC5DAA">
        <w:rPr>
          <w:rFonts w:asciiTheme="minorHAnsi" w:hAnsiTheme="minorHAnsi" w:cstheme="minorHAnsi"/>
          <w:sz w:val="22"/>
          <w:szCs w:val="22"/>
        </w:rPr>
        <w:t xml:space="preserve"> see if any of these would help to address the topic of Social Care properly. </w:t>
      </w:r>
      <w:r w:rsidR="002166EF" w:rsidRPr="00BC5DAA">
        <w:rPr>
          <w:rFonts w:asciiTheme="minorHAnsi" w:hAnsiTheme="minorHAnsi" w:cstheme="minorHAnsi"/>
          <w:sz w:val="22"/>
          <w:szCs w:val="22"/>
        </w:rPr>
        <w:t>With deliberate superficial is meant that only the classification at level one has been looked at</w:t>
      </w:r>
      <w:r w:rsidR="00073660" w:rsidRPr="00BC5DAA">
        <w:rPr>
          <w:rFonts w:asciiTheme="minorHAnsi" w:hAnsiTheme="minorHAnsi" w:cstheme="minorHAnsi"/>
          <w:sz w:val="22"/>
          <w:szCs w:val="22"/>
        </w:rPr>
        <w:t>, except where overlap at concept level seems to exist, level two has been analyzed as well</w:t>
      </w:r>
      <w:r w:rsidR="002166EF" w:rsidRPr="00BC5DAA">
        <w:rPr>
          <w:rFonts w:asciiTheme="minorHAnsi" w:hAnsiTheme="minorHAnsi" w:cstheme="minorHAnsi"/>
          <w:sz w:val="22"/>
          <w:szCs w:val="22"/>
        </w:rPr>
        <w:t xml:space="preserve">. </w:t>
      </w:r>
    </w:p>
    <w:p w14:paraId="0B3891FA" w14:textId="25035015" w:rsidR="00F52EFD" w:rsidRPr="00F52EFD" w:rsidRDefault="00F52EFD" w:rsidP="005146A4">
      <w:pPr>
        <w:pStyle w:val="Kop1"/>
        <w:jc w:val="both"/>
      </w:pPr>
      <w:r>
        <w:t>Superficial analysis of ICF on level one and a bit on level two</w:t>
      </w:r>
    </w:p>
    <w:p w14:paraId="1C68F643" w14:textId="77FB1B45" w:rsidR="00DB7AD2" w:rsidRPr="00BC5DAA" w:rsidRDefault="00DB7AD2" w:rsidP="005146A4">
      <w:pPr>
        <w:pStyle w:val="Normaalweb"/>
        <w:jc w:val="both"/>
        <w:rPr>
          <w:rFonts w:asciiTheme="minorHAnsi" w:hAnsiTheme="minorHAnsi" w:cstheme="minorHAnsi"/>
          <w:sz w:val="22"/>
          <w:szCs w:val="22"/>
        </w:rPr>
      </w:pPr>
      <w:r w:rsidRPr="00BC5DAA">
        <w:rPr>
          <w:rFonts w:asciiTheme="minorHAnsi" w:hAnsiTheme="minorHAnsi" w:cstheme="minorHAnsi"/>
          <w:sz w:val="22"/>
          <w:szCs w:val="22"/>
        </w:rPr>
        <w:t>The axes in ICF have been reorganized</w:t>
      </w:r>
      <w:r w:rsidR="002166EF" w:rsidRPr="00BC5DAA">
        <w:rPr>
          <w:rFonts w:asciiTheme="minorHAnsi" w:hAnsiTheme="minorHAnsi" w:cstheme="minorHAnsi"/>
          <w:sz w:val="22"/>
          <w:szCs w:val="22"/>
        </w:rPr>
        <w:t xml:space="preserve"> a bit in the current online version</w:t>
      </w:r>
      <w:r w:rsidRPr="00BC5DAA">
        <w:rPr>
          <w:rFonts w:asciiTheme="minorHAnsi" w:hAnsiTheme="minorHAnsi" w:cstheme="minorHAnsi"/>
          <w:sz w:val="22"/>
          <w:szCs w:val="22"/>
        </w:rPr>
        <w:t xml:space="preserve">. </w:t>
      </w:r>
      <w:r w:rsidR="002166EF" w:rsidRPr="00BC5DAA">
        <w:rPr>
          <w:rFonts w:asciiTheme="minorHAnsi" w:hAnsiTheme="minorHAnsi" w:cstheme="minorHAnsi"/>
          <w:sz w:val="22"/>
          <w:szCs w:val="22"/>
        </w:rPr>
        <w:t xml:space="preserve">In the analysis we follow the order of the printed publication, however, use the newest specification online to describe it. </w:t>
      </w:r>
    </w:p>
    <w:p w14:paraId="34141B99" w14:textId="4E40DFA2" w:rsidR="002B5B60" w:rsidRDefault="002166EF" w:rsidP="005146A4">
      <w:pPr>
        <w:pStyle w:val="Normaalweb"/>
        <w:jc w:val="both"/>
        <w:rPr>
          <w:rFonts w:asciiTheme="minorHAnsi" w:hAnsiTheme="minorHAnsi" w:cstheme="minorHAnsi"/>
          <w:sz w:val="22"/>
          <w:szCs w:val="22"/>
        </w:rPr>
      </w:pPr>
      <w:r w:rsidRPr="002B5B60">
        <w:rPr>
          <w:rFonts w:asciiTheme="minorHAnsi" w:hAnsiTheme="minorHAnsi" w:cstheme="minorHAnsi"/>
          <w:b/>
          <w:bCs/>
          <w:sz w:val="22"/>
          <w:szCs w:val="22"/>
        </w:rPr>
        <w:t xml:space="preserve">Chapter one is about </w:t>
      </w:r>
      <w:r w:rsidR="005146A4">
        <w:rPr>
          <w:rFonts w:asciiTheme="minorHAnsi" w:hAnsiTheme="minorHAnsi" w:cstheme="minorHAnsi"/>
          <w:b/>
          <w:bCs/>
          <w:sz w:val="22"/>
          <w:szCs w:val="22"/>
        </w:rPr>
        <w:t>B</w:t>
      </w:r>
      <w:r w:rsidRPr="002B5B60">
        <w:rPr>
          <w:rFonts w:asciiTheme="minorHAnsi" w:hAnsiTheme="minorHAnsi" w:cstheme="minorHAnsi"/>
          <w:b/>
          <w:bCs/>
          <w:sz w:val="22"/>
          <w:szCs w:val="22"/>
        </w:rPr>
        <w:t xml:space="preserve">ody </w:t>
      </w:r>
      <w:r w:rsidR="005146A4">
        <w:rPr>
          <w:rFonts w:asciiTheme="minorHAnsi" w:hAnsiTheme="minorHAnsi" w:cstheme="minorHAnsi"/>
          <w:b/>
          <w:bCs/>
          <w:sz w:val="22"/>
          <w:szCs w:val="22"/>
        </w:rPr>
        <w:t>F</w:t>
      </w:r>
      <w:r w:rsidRPr="002B5B60">
        <w:rPr>
          <w:rFonts w:asciiTheme="minorHAnsi" w:hAnsiTheme="minorHAnsi" w:cstheme="minorHAnsi"/>
          <w:b/>
          <w:bCs/>
          <w:sz w:val="22"/>
          <w:szCs w:val="22"/>
        </w:rPr>
        <w:t>unctions</w:t>
      </w:r>
      <w:r w:rsidRPr="002B5B60">
        <w:rPr>
          <w:rFonts w:asciiTheme="minorHAnsi" w:hAnsiTheme="minorHAnsi" w:cstheme="minorHAnsi"/>
          <w:b/>
          <w:bCs/>
          <w:sz w:val="22"/>
          <w:szCs w:val="22"/>
        </w:rPr>
        <w:t>,</w:t>
      </w:r>
      <w:r w:rsidRPr="00BC5DAA">
        <w:rPr>
          <w:rFonts w:asciiTheme="minorHAnsi" w:hAnsiTheme="minorHAnsi" w:cstheme="minorHAnsi"/>
          <w:sz w:val="22"/>
          <w:szCs w:val="22"/>
        </w:rPr>
        <w:t xml:space="preserve"> defined as</w:t>
      </w:r>
      <w:r w:rsidRPr="00BC5DAA">
        <w:rPr>
          <w:rFonts w:asciiTheme="minorHAnsi" w:hAnsiTheme="minorHAnsi" w:cstheme="minorHAnsi"/>
          <w:sz w:val="22"/>
          <w:szCs w:val="22"/>
        </w:rPr>
        <w:t xml:space="preserve"> the physiological functions of body systems (including psychological functions). </w:t>
      </w:r>
      <w:r w:rsidRPr="00BC5DAA">
        <w:rPr>
          <w:rFonts w:asciiTheme="minorHAnsi" w:hAnsiTheme="minorHAnsi" w:cstheme="minorHAnsi"/>
          <w:sz w:val="22"/>
          <w:szCs w:val="22"/>
        </w:rPr>
        <w:t>If a function is not working properly, the problem</w:t>
      </w:r>
      <w:r w:rsidR="00D95DD4">
        <w:rPr>
          <w:rFonts w:asciiTheme="minorHAnsi" w:hAnsiTheme="minorHAnsi" w:cstheme="minorHAnsi"/>
          <w:sz w:val="22"/>
          <w:szCs w:val="22"/>
        </w:rPr>
        <w:t xml:space="preserve"> is</w:t>
      </w:r>
      <w:r w:rsidRPr="00BC5DAA">
        <w:rPr>
          <w:rFonts w:asciiTheme="minorHAnsi" w:hAnsiTheme="minorHAnsi" w:cstheme="minorHAnsi"/>
          <w:sz w:val="22"/>
          <w:szCs w:val="22"/>
        </w:rPr>
        <w:t xml:space="preserve"> defined as i</w:t>
      </w:r>
      <w:r w:rsidRPr="00BC5DAA">
        <w:rPr>
          <w:rFonts w:asciiTheme="minorHAnsi" w:hAnsiTheme="minorHAnsi" w:cstheme="minorHAnsi"/>
          <w:sz w:val="22"/>
          <w:szCs w:val="22"/>
        </w:rPr>
        <w:t>mpairments</w:t>
      </w:r>
      <w:r w:rsidRPr="00BC5DAA">
        <w:rPr>
          <w:rFonts w:asciiTheme="minorHAnsi" w:hAnsiTheme="minorHAnsi" w:cstheme="minorHAnsi"/>
          <w:sz w:val="22"/>
          <w:szCs w:val="22"/>
        </w:rPr>
        <w:t>, that are</w:t>
      </w:r>
      <w:r w:rsidRPr="00BC5DAA">
        <w:rPr>
          <w:rFonts w:asciiTheme="minorHAnsi" w:hAnsiTheme="minorHAnsi" w:cstheme="minorHAnsi"/>
          <w:sz w:val="22"/>
          <w:szCs w:val="22"/>
        </w:rPr>
        <w:t xml:space="preserve"> significant deviation</w:t>
      </w:r>
      <w:r w:rsidRPr="00BC5DAA">
        <w:rPr>
          <w:rFonts w:asciiTheme="minorHAnsi" w:hAnsiTheme="minorHAnsi" w:cstheme="minorHAnsi"/>
          <w:sz w:val="22"/>
          <w:szCs w:val="22"/>
        </w:rPr>
        <w:t>s</w:t>
      </w:r>
      <w:r w:rsidRPr="00BC5DAA">
        <w:rPr>
          <w:rFonts w:asciiTheme="minorHAnsi" w:hAnsiTheme="minorHAnsi" w:cstheme="minorHAnsi"/>
          <w:sz w:val="22"/>
          <w:szCs w:val="22"/>
        </w:rPr>
        <w:t xml:space="preserve"> or loss</w:t>
      </w:r>
      <w:r w:rsidRPr="00BC5DAA">
        <w:rPr>
          <w:rFonts w:asciiTheme="minorHAnsi" w:hAnsiTheme="minorHAnsi" w:cstheme="minorHAnsi"/>
          <w:sz w:val="22"/>
          <w:szCs w:val="22"/>
        </w:rPr>
        <w:t>es</w:t>
      </w:r>
      <w:r w:rsidRPr="00BC5DAA">
        <w:rPr>
          <w:rFonts w:asciiTheme="minorHAnsi" w:hAnsiTheme="minorHAnsi" w:cstheme="minorHAnsi"/>
          <w:sz w:val="22"/>
          <w:szCs w:val="22"/>
        </w:rPr>
        <w:t>.</w:t>
      </w:r>
      <w:r w:rsidR="00D95DD4">
        <w:rPr>
          <w:rFonts w:asciiTheme="minorHAnsi" w:hAnsiTheme="minorHAnsi" w:cstheme="minorHAnsi"/>
          <w:sz w:val="22"/>
          <w:szCs w:val="22"/>
        </w:rPr>
        <w:t xml:space="preserve"> </w:t>
      </w:r>
      <w:r w:rsidR="00D95DD4" w:rsidRPr="00BC5DAA">
        <w:rPr>
          <w:rFonts w:asciiTheme="minorHAnsi" w:hAnsiTheme="minorHAnsi" w:cstheme="minorHAnsi"/>
          <w:sz w:val="22"/>
          <w:szCs w:val="22"/>
        </w:rPr>
        <w:t>These kinds of concepts</w:t>
      </w:r>
      <w:r w:rsidR="004D521B" w:rsidRPr="00BC5DAA">
        <w:rPr>
          <w:rFonts w:asciiTheme="minorHAnsi" w:hAnsiTheme="minorHAnsi" w:cstheme="minorHAnsi"/>
          <w:sz w:val="22"/>
          <w:szCs w:val="22"/>
        </w:rPr>
        <w:t xml:space="preserve"> are typically available in SnomedCT, </w:t>
      </w:r>
      <w:proofErr w:type="gramStart"/>
      <w:r w:rsidR="004D521B" w:rsidRPr="00BC5DAA">
        <w:rPr>
          <w:rFonts w:asciiTheme="minorHAnsi" w:hAnsiTheme="minorHAnsi" w:cstheme="minorHAnsi"/>
          <w:sz w:val="22"/>
          <w:szCs w:val="22"/>
        </w:rPr>
        <w:t>in particular as</w:t>
      </w:r>
      <w:proofErr w:type="gramEnd"/>
      <w:r w:rsidR="004D521B" w:rsidRPr="00BC5DAA">
        <w:rPr>
          <w:rFonts w:asciiTheme="minorHAnsi" w:hAnsiTheme="minorHAnsi" w:cstheme="minorHAnsi"/>
          <w:sz w:val="22"/>
          <w:szCs w:val="22"/>
        </w:rPr>
        <w:t xml:space="preserve"> Observable entities (the functions), or clinical findings (the description of functioning or impairment). There is no need to further look at this for </w:t>
      </w:r>
      <w:r w:rsidR="00A4015D" w:rsidRPr="00BC5DAA">
        <w:rPr>
          <w:rFonts w:asciiTheme="minorHAnsi" w:hAnsiTheme="minorHAnsi" w:cstheme="minorHAnsi"/>
          <w:sz w:val="22"/>
          <w:szCs w:val="22"/>
        </w:rPr>
        <w:t>S</w:t>
      </w:r>
      <w:r w:rsidR="004D521B" w:rsidRPr="00BC5DAA">
        <w:rPr>
          <w:rFonts w:asciiTheme="minorHAnsi" w:hAnsiTheme="minorHAnsi" w:cstheme="minorHAnsi"/>
          <w:sz w:val="22"/>
          <w:szCs w:val="22"/>
        </w:rPr>
        <w:t xml:space="preserve">ocial </w:t>
      </w:r>
      <w:r w:rsidR="00A4015D" w:rsidRPr="00BC5DAA">
        <w:rPr>
          <w:rFonts w:asciiTheme="minorHAnsi" w:hAnsiTheme="minorHAnsi" w:cstheme="minorHAnsi"/>
          <w:sz w:val="22"/>
          <w:szCs w:val="22"/>
        </w:rPr>
        <w:t>C</w:t>
      </w:r>
      <w:r w:rsidR="004D521B" w:rsidRPr="00BC5DAA">
        <w:rPr>
          <w:rFonts w:asciiTheme="minorHAnsi" w:hAnsiTheme="minorHAnsi" w:cstheme="minorHAnsi"/>
          <w:sz w:val="22"/>
          <w:szCs w:val="22"/>
        </w:rPr>
        <w:t xml:space="preserve">are. Perhaps mental, </w:t>
      </w:r>
      <w:r w:rsidR="00D95DD4" w:rsidRPr="00BC5DAA">
        <w:rPr>
          <w:rFonts w:asciiTheme="minorHAnsi" w:hAnsiTheme="minorHAnsi" w:cstheme="minorHAnsi"/>
          <w:sz w:val="22"/>
          <w:szCs w:val="22"/>
        </w:rPr>
        <w:t>sensory</w:t>
      </w:r>
      <w:r w:rsidR="004D521B" w:rsidRPr="00BC5DAA">
        <w:rPr>
          <w:rFonts w:asciiTheme="minorHAnsi" w:hAnsiTheme="minorHAnsi" w:cstheme="minorHAnsi"/>
          <w:sz w:val="22"/>
          <w:szCs w:val="22"/>
        </w:rPr>
        <w:t>, speech and language functions could be relevant, but as said, these concepts are covered in SnomedCT already. It is what goes beyond these functions as effect on individuals to not being able to participate on social activities which becomes relevant.</w:t>
      </w:r>
    </w:p>
    <w:p w14:paraId="233FE996" w14:textId="722A25D5" w:rsidR="002166EF" w:rsidRDefault="004D521B" w:rsidP="005146A4">
      <w:pPr>
        <w:pStyle w:val="Normaalweb"/>
        <w:jc w:val="both"/>
        <w:rPr>
          <w:rFonts w:asciiTheme="minorHAnsi" w:hAnsiTheme="minorHAnsi" w:cstheme="minorHAnsi"/>
          <w:sz w:val="22"/>
          <w:szCs w:val="22"/>
        </w:rPr>
      </w:pPr>
      <w:r w:rsidRPr="002B5B60">
        <w:rPr>
          <w:rFonts w:asciiTheme="minorHAnsi" w:hAnsiTheme="minorHAnsi" w:cstheme="minorHAnsi"/>
          <w:b/>
          <w:bCs/>
          <w:sz w:val="22"/>
          <w:szCs w:val="22"/>
        </w:rPr>
        <w:t xml:space="preserve">Chapter two is about </w:t>
      </w:r>
      <w:r w:rsidR="005146A4">
        <w:rPr>
          <w:rFonts w:asciiTheme="minorHAnsi" w:hAnsiTheme="minorHAnsi" w:cstheme="minorHAnsi"/>
          <w:b/>
          <w:bCs/>
          <w:sz w:val="22"/>
          <w:szCs w:val="22"/>
        </w:rPr>
        <w:t>A</w:t>
      </w:r>
      <w:r w:rsidRPr="002B5B60">
        <w:rPr>
          <w:rFonts w:asciiTheme="minorHAnsi" w:hAnsiTheme="minorHAnsi" w:cstheme="minorHAnsi"/>
          <w:b/>
          <w:bCs/>
          <w:sz w:val="22"/>
          <w:szCs w:val="22"/>
        </w:rPr>
        <w:t xml:space="preserve">natomical </w:t>
      </w:r>
      <w:r w:rsidR="005146A4">
        <w:rPr>
          <w:rFonts w:asciiTheme="minorHAnsi" w:hAnsiTheme="minorHAnsi" w:cstheme="minorHAnsi"/>
          <w:b/>
          <w:bCs/>
          <w:sz w:val="22"/>
          <w:szCs w:val="22"/>
        </w:rPr>
        <w:t>S</w:t>
      </w:r>
      <w:r w:rsidRPr="002B5B60">
        <w:rPr>
          <w:rFonts w:asciiTheme="minorHAnsi" w:hAnsiTheme="minorHAnsi" w:cstheme="minorHAnsi"/>
          <w:b/>
          <w:bCs/>
          <w:sz w:val="22"/>
          <w:szCs w:val="22"/>
        </w:rPr>
        <w:t>tructures.</w:t>
      </w:r>
      <w:r w:rsidRPr="00BC5DAA">
        <w:rPr>
          <w:rFonts w:asciiTheme="minorHAnsi" w:hAnsiTheme="minorHAnsi" w:cstheme="minorHAnsi"/>
          <w:sz w:val="22"/>
          <w:szCs w:val="22"/>
        </w:rPr>
        <w:t xml:space="preserve"> ICF says body structures </w:t>
      </w:r>
      <w:r w:rsidRPr="00BC5DAA">
        <w:rPr>
          <w:rFonts w:asciiTheme="minorHAnsi" w:hAnsiTheme="minorHAnsi" w:cstheme="minorHAnsi"/>
          <w:sz w:val="22"/>
          <w:szCs w:val="22"/>
        </w:rPr>
        <w:t xml:space="preserve">are anatomical parts of the body such as organs, </w:t>
      </w:r>
      <w:proofErr w:type="gramStart"/>
      <w:r w:rsidRPr="00BC5DAA">
        <w:rPr>
          <w:rFonts w:asciiTheme="minorHAnsi" w:hAnsiTheme="minorHAnsi" w:cstheme="minorHAnsi"/>
          <w:sz w:val="22"/>
          <w:szCs w:val="22"/>
        </w:rPr>
        <w:t>limbs</w:t>
      </w:r>
      <w:proofErr w:type="gramEnd"/>
      <w:r w:rsidRPr="00BC5DAA">
        <w:rPr>
          <w:rFonts w:asciiTheme="minorHAnsi" w:hAnsiTheme="minorHAnsi" w:cstheme="minorHAnsi"/>
          <w:sz w:val="22"/>
          <w:szCs w:val="22"/>
        </w:rPr>
        <w:t xml:space="preserve"> and their components. Impairments in body function or structure </w:t>
      </w:r>
      <w:r w:rsidRPr="00BC5DAA">
        <w:rPr>
          <w:rFonts w:asciiTheme="minorHAnsi" w:hAnsiTheme="minorHAnsi" w:cstheme="minorHAnsi"/>
          <w:sz w:val="22"/>
          <w:szCs w:val="22"/>
        </w:rPr>
        <w:t xml:space="preserve">are </w:t>
      </w:r>
      <w:r w:rsidRPr="00BC5DAA">
        <w:rPr>
          <w:rFonts w:asciiTheme="minorHAnsi" w:hAnsiTheme="minorHAnsi" w:cstheme="minorHAnsi"/>
          <w:sz w:val="22"/>
          <w:szCs w:val="22"/>
        </w:rPr>
        <w:t>significant deviation</w:t>
      </w:r>
      <w:r w:rsidRPr="00BC5DAA">
        <w:rPr>
          <w:rFonts w:asciiTheme="minorHAnsi" w:hAnsiTheme="minorHAnsi" w:cstheme="minorHAnsi"/>
          <w:sz w:val="22"/>
          <w:szCs w:val="22"/>
        </w:rPr>
        <w:t>s</w:t>
      </w:r>
      <w:r w:rsidRPr="00BC5DAA">
        <w:rPr>
          <w:rFonts w:asciiTheme="minorHAnsi" w:hAnsiTheme="minorHAnsi" w:cstheme="minorHAnsi"/>
          <w:sz w:val="22"/>
          <w:szCs w:val="22"/>
        </w:rPr>
        <w:t xml:space="preserve"> or loss</w:t>
      </w:r>
      <w:r w:rsidRPr="00BC5DAA">
        <w:rPr>
          <w:rFonts w:asciiTheme="minorHAnsi" w:hAnsiTheme="minorHAnsi" w:cstheme="minorHAnsi"/>
          <w:sz w:val="22"/>
          <w:szCs w:val="22"/>
        </w:rPr>
        <w:t>es</w:t>
      </w:r>
      <w:r w:rsidRPr="00BC5DAA">
        <w:rPr>
          <w:rFonts w:asciiTheme="minorHAnsi" w:hAnsiTheme="minorHAnsi" w:cstheme="minorHAnsi"/>
          <w:sz w:val="22"/>
          <w:szCs w:val="22"/>
        </w:rPr>
        <w:t>.</w:t>
      </w:r>
      <w:r w:rsidRPr="00BC5DAA">
        <w:rPr>
          <w:rFonts w:asciiTheme="minorHAnsi" w:hAnsiTheme="minorHAnsi" w:cstheme="minorHAnsi"/>
          <w:sz w:val="22"/>
          <w:szCs w:val="22"/>
        </w:rPr>
        <w:t xml:space="preserve"> Such topics are well covered in SnomedCT and there is no need to expand concepts in this area for Social Care.  </w:t>
      </w:r>
    </w:p>
    <w:p w14:paraId="734383DA" w14:textId="3F6327AF" w:rsidR="00A4015D" w:rsidRPr="00BC5DAA" w:rsidRDefault="00A4015D" w:rsidP="005146A4">
      <w:pPr>
        <w:pStyle w:val="Normaalweb"/>
        <w:jc w:val="both"/>
        <w:rPr>
          <w:rFonts w:asciiTheme="minorHAnsi" w:hAnsiTheme="minorHAnsi" w:cstheme="minorHAnsi"/>
          <w:sz w:val="22"/>
          <w:szCs w:val="22"/>
        </w:rPr>
      </w:pPr>
      <w:r w:rsidRPr="002B5B60">
        <w:rPr>
          <w:rFonts w:asciiTheme="minorHAnsi" w:hAnsiTheme="minorHAnsi" w:cstheme="minorHAnsi"/>
          <w:b/>
          <w:bCs/>
          <w:sz w:val="22"/>
          <w:szCs w:val="22"/>
        </w:rPr>
        <w:t xml:space="preserve">Chapter three is about </w:t>
      </w:r>
      <w:r w:rsidRPr="002B5B60">
        <w:rPr>
          <w:rFonts w:asciiTheme="minorHAnsi" w:hAnsiTheme="minorHAnsi" w:cstheme="minorHAnsi"/>
          <w:b/>
          <w:bCs/>
          <w:sz w:val="22"/>
          <w:szCs w:val="22"/>
        </w:rPr>
        <w:t xml:space="preserve">Activities and </w:t>
      </w:r>
      <w:r w:rsidR="002B5B60">
        <w:rPr>
          <w:rFonts w:asciiTheme="minorHAnsi" w:hAnsiTheme="minorHAnsi" w:cstheme="minorHAnsi"/>
          <w:b/>
          <w:bCs/>
          <w:sz w:val="22"/>
          <w:szCs w:val="22"/>
        </w:rPr>
        <w:t>P</w:t>
      </w:r>
      <w:r w:rsidRPr="002B5B60">
        <w:rPr>
          <w:rFonts w:asciiTheme="minorHAnsi" w:hAnsiTheme="minorHAnsi" w:cstheme="minorHAnsi"/>
          <w:b/>
          <w:bCs/>
          <w:sz w:val="22"/>
          <w:szCs w:val="22"/>
        </w:rPr>
        <w:t>articipation</w:t>
      </w:r>
      <w:r w:rsidRPr="002B5B60">
        <w:rPr>
          <w:rFonts w:asciiTheme="minorHAnsi" w:hAnsiTheme="minorHAnsi" w:cstheme="minorHAnsi"/>
          <w:b/>
          <w:bCs/>
          <w:sz w:val="22"/>
          <w:szCs w:val="22"/>
        </w:rPr>
        <w:t>.</w:t>
      </w:r>
      <w:r w:rsidRPr="00BC5DAA">
        <w:rPr>
          <w:rFonts w:asciiTheme="minorHAnsi" w:hAnsiTheme="minorHAnsi" w:cstheme="minorHAnsi"/>
          <w:sz w:val="22"/>
          <w:szCs w:val="22"/>
        </w:rPr>
        <w:t xml:space="preserve"> ICF defines </w:t>
      </w:r>
      <w:r w:rsidRPr="00BC5DAA">
        <w:rPr>
          <w:rFonts w:asciiTheme="minorHAnsi" w:hAnsiTheme="minorHAnsi" w:cstheme="minorHAnsi"/>
          <w:sz w:val="22"/>
          <w:szCs w:val="22"/>
        </w:rPr>
        <w:t xml:space="preserve">Activity </w:t>
      </w:r>
      <w:r w:rsidRPr="00BC5DAA">
        <w:rPr>
          <w:rFonts w:asciiTheme="minorHAnsi" w:hAnsiTheme="minorHAnsi" w:cstheme="minorHAnsi"/>
          <w:sz w:val="22"/>
          <w:szCs w:val="22"/>
        </w:rPr>
        <w:t>a</w:t>
      </w:r>
      <w:r w:rsidRPr="00BC5DAA">
        <w:rPr>
          <w:rFonts w:asciiTheme="minorHAnsi" w:hAnsiTheme="minorHAnsi" w:cstheme="minorHAnsi"/>
          <w:sz w:val="22"/>
          <w:szCs w:val="22"/>
        </w:rPr>
        <w:t xml:space="preserve">s the execution of a task or action by an individual. Activity limitations are difficulties an individual may have in executing activities. </w:t>
      </w:r>
      <w:r w:rsidRPr="00BC5DAA">
        <w:rPr>
          <w:rFonts w:asciiTheme="minorHAnsi" w:hAnsiTheme="minorHAnsi" w:cstheme="minorHAnsi"/>
          <w:sz w:val="22"/>
          <w:szCs w:val="22"/>
        </w:rPr>
        <w:t xml:space="preserve">Again, these concepts around activity are covered in SnomedCT, mostly as clinical findings. There is no need to further explore this for Social Care. </w:t>
      </w:r>
    </w:p>
    <w:p w14:paraId="75537892" w14:textId="495B23FF" w:rsidR="00664396" w:rsidRPr="00BC5DAA" w:rsidRDefault="00A4015D" w:rsidP="005146A4">
      <w:pPr>
        <w:jc w:val="both"/>
        <w:rPr>
          <w:rFonts w:cstheme="minorHAnsi"/>
        </w:rPr>
      </w:pPr>
      <w:r w:rsidRPr="00BC5DAA">
        <w:rPr>
          <w:rFonts w:cstheme="minorHAnsi"/>
        </w:rPr>
        <w:t xml:space="preserve">WHO defines </w:t>
      </w:r>
      <w:r w:rsidRPr="00BC5DAA">
        <w:rPr>
          <w:rFonts w:cstheme="minorHAnsi"/>
        </w:rPr>
        <w:t xml:space="preserve">Participation </w:t>
      </w:r>
      <w:r w:rsidRPr="00BC5DAA">
        <w:rPr>
          <w:rFonts w:cstheme="minorHAnsi"/>
        </w:rPr>
        <w:t>a</w:t>
      </w:r>
      <w:r w:rsidRPr="00BC5DAA">
        <w:rPr>
          <w:rFonts w:cstheme="minorHAnsi"/>
        </w:rPr>
        <w:t xml:space="preserve">s </w:t>
      </w:r>
      <w:r w:rsidRPr="00BC5DAA">
        <w:rPr>
          <w:rFonts w:cstheme="minorHAnsi"/>
        </w:rPr>
        <w:t xml:space="preserve">the </w:t>
      </w:r>
      <w:r w:rsidRPr="00BC5DAA">
        <w:rPr>
          <w:rFonts w:cstheme="minorHAnsi"/>
        </w:rPr>
        <w:t xml:space="preserve">involvement </w:t>
      </w:r>
      <w:r w:rsidRPr="00BC5DAA">
        <w:rPr>
          <w:rFonts w:cstheme="minorHAnsi"/>
        </w:rPr>
        <w:t xml:space="preserve">of an individual </w:t>
      </w:r>
      <w:r w:rsidRPr="00BC5DAA">
        <w:rPr>
          <w:rFonts w:cstheme="minorHAnsi"/>
        </w:rPr>
        <w:t>in a life situation. Participation</w:t>
      </w:r>
      <w:r w:rsidRPr="00BC5DAA">
        <w:rPr>
          <w:rFonts w:cstheme="minorHAnsi"/>
        </w:rPr>
        <w:t xml:space="preserve"> </w:t>
      </w:r>
      <w:r w:rsidRPr="00BC5DAA">
        <w:rPr>
          <w:rFonts w:cstheme="minorHAnsi"/>
        </w:rPr>
        <w:t xml:space="preserve">restrictions are </w:t>
      </w:r>
      <w:r w:rsidRPr="00BC5DAA">
        <w:rPr>
          <w:rFonts w:cstheme="minorHAnsi"/>
        </w:rPr>
        <w:t xml:space="preserve">then </w:t>
      </w:r>
      <w:r w:rsidRPr="00BC5DAA">
        <w:rPr>
          <w:rFonts w:cstheme="minorHAnsi"/>
        </w:rPr>
        <w:t xml:space="preserve">problems an individual may experience in involvement in life situations.  </w:t>
      </w:r>
      <w:r w:rsidR="00A460B9" w:rsidRPr="00BC5DAA">
        <w:rPr>
          <w:rFonts w:cstheme="minorHAnsi"/>
        </w:rPr>
        <w:t xml:space="preserve">Broad concepts as general tasks, household, </w:t>
      </w:r>
      <w:r w:rsidR="00D95DD4" w:rsidRPr="00BC5DAA">
        <w:rPr>
          <w:rFonts w:cstheme="minorHAnsi"/>
        </w:rPr>
        <w:t>self-care</w:t>
      </w:r>
      <w:r w:rsidR="00A460B9" w:rsidRPr="00BC5DAA">
        <w:rPr>
          <w:rFonts w:cstheme="minorHAnsi"/>
        </w:rPr>
        <w:t xml:space="preserve">, mobility, interactions and relationships, and communication are </w:t>
      </w:r>
      <w:proofErr w:type="gramStart"/>
      <w:r w:rsidR="00A460B9" w:rsidRPr="00BC5DAA">
        <w:rPr>
          <w:rFonts w:cstheme="minorHAnsi"/>
        </w:rPr>
        <w:t>more or less covered</w:t>
      </w:r>
      <w:proofErr w:type="gramEnd"/>
      <w:r w:rsidR="00A460B9" w:rsidRPr="00BC5DAA">
        <w:rPr>
          <w:rFonts w:cstheme="minorHAnsi"/>
        </w:rPr>
        <w:t xml:space="preserve"> in the observable entity and/of clinical findings areas of SnomedCT. However, additional </w:t>
      </w:r>
      <w:r w:rsidR="00A460B9" w:rsidRPr="00BC5DAA">
        <w:rPr>
          <w:rFonts w:cstheme="minorHAnsi"/>
        </w:rPr>
        <w:lastRenderedPageBreak/>
        <w:t xml:space="preserve">topics in </w:t>
      </w:r>
      <w:r w:rsidR="00D95DD4">
        <w:rPr>
          <w:rFonts w:cstheme="minorHAnsi"/>
        </w:rPr>
        <w:t xml:space="preserve">the </w:t>
      </w:r>
      <w:r w:rsidR="00A460B9" w:rsidRPr="00BC5DAA">
        <w:rPr>
          <w:rFonts w:cstheme="minorHAnsi"/>
        </w:rPr>
        <w:t>IC</w:t>
      </w:r>
      <w:r w:rsidR="00D95DD4">
        <w:rPr>
          <w:rFonts w:cstheme="minorHAnsi"/>
        </w:rPr>
        <w:t>F</w:t>
      </w:r>
      <w:r w:rsidR="00A460B9" w:rsidRPr="00BC5DAA">
        <w:rPr>
          <w:rFonts w:cstheme="minorHAnsi"/>
        </w:rPr>
        <w:t xml:space="preserve"> </w:t>
      </w:r>
      <w:r w:rsidR="00D95DD4">
        <w:rPr>
          <w:rFonts w:cstheme="minorHAnsi"/>
        </w:rPr>
        <w:t>‘</w:t>
      </w:r>
      <w:r w:rsidR="00A460B9" w:rsidRPr="00BC5DAA">
        <w:rPr>
          <w:rFonts w:cstheme="minorHAnsi"/>
        </w:rPr>
        <w:t>participation</w:t>
      </w:r>
      <w:r w:rsidR="00D95DD4">
        <w:rPr>
          <w:rFonts w:cstheme="minorHAnsi"/>
        </w:rPr>
        <w:t>’</w:t>
      </w:r>
      <w:r w:rsidR="00A460B9" w:rsidRPr="00BC5DAA">
        <w:rPr>
          <w:rFonts w:cstheme="minorHAnsi"/>
        </w:rPr>
        <w:t xml:space="preserve"> section do</w:t>
      </w:r>
      <w:r w:rsidR="003E5967">
        <w:rPr>
          <w:rFonts w:cstheme="minorHAnsi"/>
        </w:rPr>
        <w:t>,</w:t>
      </w:r>
      <w:r w:rsidR="00A460B9" w:rsidRPr="00BC5DAA">
        <w:rPr>
          <w:rFonts w:cstheme="minorHAnsi"/>
        </w:rPr>
        <w:t xml:space="preserve"> at the top level</w:t>
      </w:r>
      <w:r w:rsidR="003E5967">
        <w:rPr>
          <w:rFonts w:cstheme="minorHAnsi"/>
        </w:rPr>
        <w:t>,</w:t>
      </w:r>
      <w:r w:rsidR="00A460B9" w:rsidRPr="00BC5DAA">
        <w:rPr>
          <w:rFonts w:cstheme="minorHAnsi"/>
        </w:rPr>
        <w:t xml:space="preserve"> seem to overlap with the results from the requirements analysis from the participating countries. </w:t>
      </w:r>
    </w:p>
    <w:p w14:paraId="34EB91DB" w14:textId="5B7D28D9" w:rsidR="00A460B9" w:rsidRPr="00BC5DAA" w:rsidRDefault="00A460B9" w:rsidP="005146A4">
      <w:pPr>
        <w:jc w:val="both"/>
        <w:rPr>
          <w:rFonts w:cstheme="minorHAnsi"/>
        </w:rPr>
      </w:pPr>
      <w:r w:rsidRPr="00BC5DAA">
        <w:rPr>
          <w:rFonts w:cstheme="minorHAnsi"/>
        </w:rPr>
        <w:t xml:space="preserve">In particular ‘learning, </w:t>
      </w:r>
      <w:r w:rsidR="00073660" w:rsidRPr="00BC5DAA">
        <w:rPr>
          <w:rFonts w:cstheme="minorHAnsi"/>
        </w:rPr>
        <w:t xml:space="preserve">‘domestic life’ </w:t>
      </w:r>
      <w:r w:rsidR="005B7D99" w:rsidRPr="00BC5DAA">
        <w:rPr>
          <w:rFonts w:cstheme="minorHAnsi"/>
        </w:rPr>
        <w:t>(</w:t>
      </w:r>
      <w:r w:rsidRPr="00BC5DAA">
        <w:rPr>
          <w:rFonts w:cstheme="minorHAnsi"/>
        </w:rPr>
        <w:t>‘a</w:t>
      </w:r>
      <w:r w:rsidRPr="00BC5DAA">
        <w:rPr>
          <w:rFonts w:cstheme="minorHAnsi"/>
        </w:rPr>
        <w:t>cquisition of necessities</w:t>
      </w:r>
      <w:r w:rsidRPr="00BC5DAA">
        <w:rPr>
          <w:rFonts w:cstheme="minorHAnsi"/>
        </w:rPr>
        <w:t>’</w:t>
      </w:r>
      <w:r w:rsidRPr="00BC5DAA">
        <w:rPr>
          <w:rFonts w:cstheme="minorHAnsi"/>
        </w:rPr>
        <w:t xml:space="preserve"> </w:t>
      </w:r>
      <w:r w:rsidR="00073660" w:rsidRPr="00BC5DAA">
        <w:rPr>
          <w:rFonts w:cstheme="minorHAnsi"/>
        </w:rPr>
        <w:t>and ‘assisting others’</w:t>
      </w:r>
      <w:r w:rsidR="005B7D99" w:rsidRPr="00BC5DAA">
        <w:rPr>
          <w:rFonts w:cstheme="minorHAnsi"/>
        </w:rPr>
        <w:t xml:space="preserve"> </w:t>
      </w:r>
      <w:r w:rsidR="00073660" w:rsidRPr="00BC5DAA">
        <w:rPr>
          <w:rFonts w:cstheme="minorHAnsi"/>
        </w:rPr>
        <w:t xml:space="preserve">at </w:t>
      </w:r>
      <w:r w:rsidR="00073660" w:rsidRPr="00BC5DAA">
        <w:rPr>
          <w:rFonts w:cstheme="minorHAnsi"/>
        </w:rPr>
        <w:t>level two</w:t>
      </w:r>
      <w:r w:rsidR="003E5967">
        <w:rPr>
          <w:rFonts w:cstheme="minorHAnsi"/>
        </w:rPr>
        <w:t xml:space="preserve"> specifically</w:t>
      </w:r>
      <w:r w:rsidR="001D2E1A" w:rsidRPr="00BC5DAA">
        <w:rPr>
          <w:rFonts w:cstheme="minorHAnsi"/>
        </w:rPr>
        <w:t>)</w:t>
      </w:r>
      <w:r w:rsidRPr="00BC5DAA">
        <w:rPr>
          <w:rFonts w:cstheme="minorHAnsi"/>
        </w:rPr>
        <w:t>,</w:t>
      </w:r>
      <w:r w:rsidRPr="00BC5DAA">
        <w:rPr>
          <w:rFonts w:cstheme="minorHAnsi"/>
        </w:rPr>
        <w:t xml:space="preserve"> </w:t>
      </w:r>
      <w:r w:rsidR="00073660" w:rsidRPr="00BC5DAA">
        <w:rPr>
          <w:rFonts w:cstheme="minorHAnsi"/>
        </w:rPr>
        <w:t>‘c</w:t>
      </w:r>
      <w:r w:rsidR="00073660" w:rsidRPr="00BC5DAA">
        <w:rPr>
          <w:rFonts w:cstheme="minorHAnsi"/>
        </w:rPr>
        <w:t>ommunity</w:t>
      </w:r>
      <w:r w:rsidR="00073660" w:rsidRPr="00BC5DAA">
        <w:rPr>
          <w:rFonts w:cstheme="minorHAnsi"/>
        </w:rPr>
        <w:t>’</w:t>
      </w:r>
      <w:r w:rsidR="00073660" w:rsidRPr="00BC5DAA">
        <w:rPr>
          <w:rFonts w:cstheme="minorHAnsi"/>
        </w:rPr>
        <w:t xml:space="preserve">, </w:t>
      </w:r>
      <w:r w:rsidR="00073660" w:rsidRPr="00BC5DAA">
        <w:rPr>
          <w:rFonts w:cstheme="minorHAnsi"/>
        </w:rPr>
        <w:t>‘</w:t>
      </w:r>
      <w:r w:rsidR="00073660" w:rsidRPr="00BC5DAA">
        <w:rPr>
          <w:rFonts w:cstheme="minorHAnsi"/>
        </w:rPr>
        <w:t>social and civic life</w:t>
      </w:r>
      <w:r w:rsidR="00073660" w:rsidRPr="00BC5DAA">
        <w:rPr>
          <w:rFonts w:cstheme="minorHAnsi"/>
        </w:rPr>
        <w:t>’ and ‘m</w:t>
      </w:r>
      <w:r w:rsidR="00073660" w:rsidRPr="00BC5DAA">
        <w:rPr>
          <w:rFonts w:cstheme="minorHAnsi"/>
        </w:rPr>
        <w:t>ajor life areas</w:t>
      </w:r>
      <w:r w:rsidR="00073660" w:rsidRPr="00BC5DAA">
        <w:rPr>
          <w:rFonts w:cstheme="minorHAnsi"/>
        </w:rPr>
        <w:t xml:space="preserve">’, </w:t>
      </w:r>
      <w:proofErr w:type="gramStart"/>
      <w:r w:rsidR="005B7D99" w:rsidRPr="00BC5DAA">
        <w:rPr>
          <w:rFonts w:cstheme="minorHAnsi"/>
        </w:rPr>
        <w:t>(</w:t>
      </w:r>
      <w:r w:rsidR="00073660" w:rsidRPr="00BC5DAA">
        <w:rPr>
          <w:rFonts w:cstheme="minorHAnsi"/>
        </w:rPr>
        <w:t xml:space="preserve"> ‘</w:t>
      </w:r>
      <w:proofErr w:type="gramEnd"/>
      <w:r w:rsidR="00073660" w:rsidRPr="00BC5DAA">
        <w:rPr>
          <w:rFonts w:cstheme="minorHAnsi"/>
        </w:rPr>
        <w:t>e</w:t>
      </w:r>
      <w:r w:rsidR="00073660" w:rsidRPr="00BC5DAA">
        <w:rPr>
          <w:rFonts w:cstheme="minorHAnsi"/>
        </w:rPr>
        <w:t>ducation</w:t>
      </w:r>
      <w:r w:rsidR="00073660" w:rsidRPr="00BC5DAA">
        <w:rPr>
          <w:rFonts w:cstheme="minorHAnsi"/>
        </w:rPr>
        <w:t>’, ‘w</w:t>
      </w:r>
      <w:r w:rsidR="00073660" w:rsidRPr="00BC5DAA">
        <w:rPr>
          <w:rFonts w:cstheme="minorHAnsi"/>
        </w:rPr>
        <w:t>ork and employment</w:t>
      </w:r>
      <w:r w:rsidR="00073660" w:rsidRPr="00BC5DAA">
        <w:rPr>
          <w:rFonts w:cstheme="minorHAnsi"/>
        </w:rPr>
        <w:t>’, and ‘e</w:t>
      </w:r>
      <w:r w:rsidR="00073660" w:rsidRPr="00BC5DAA">
        <w:rPr>
          <w:rFonts w:cstheme="minorHAnsi"/>
        </w:rPr>
        <w:t>conomic life</w:t>
      </w:r>
      <w:r w:rsidR="00073660" w:rsidRPr="00BC5DAA">
        <w:rPr>
          <w:rFonts w:cstheme="minorHAnsi"/>
        </w:rPr>
        <w:t>’</w:t>
      </w:r>
      <w:r w:rsidR="001D2E1A" w:rsidRPr="00BC5DAA">
        <w:rPr>
          <w:rFonts w:cstheme="minorHAnsi"/>
        </w:rPr>
        <w:t xml:space="preserve"> at level two</w:t>
      </w:r>
      <w:r w:rsidR="003E5967">
        <w:rPr>
          <w:rFonts w:cstheme="minorHAnsi"/>
        </w:rPr>
        <w:t xml:space="preserve"> specifically</w:t>
      </w:r>
      <w:r w:rsidR="005B7D99" w:rsidRPr="00BC5DAA">
        <w:rPr>
          <w:rFonts w:cstheme="minorHAnsi"/>
        </w:rPr>
        <w:t>) potentially overlap with Social Care</w:t>
      </w:r>
      <w:r w:rsidR="003E5967">
        <w:rPr>
          <w:rFonts w:cstheme="minorHAnsi"/>
        </w:rPr>
        <w:t>. This is especially relevant</w:t>
      </w:r>
      <w:r w:rsidR="005B7D99" w:rsidRPr="00BC5DAA">
        <w:rPr>
          <w:rFonts w:cstheme="minorHAnsi"/>
        </w:rPr>
        <w:t xml:space="preserve"> because these topics have been mentioned by different countries / projects. </w:t>
      </w:r>
      <w:r w:rsidR="00073660" w:rsidRPr="00BC5DAA">
        <w:rPr>
          <w:rFonts w:cstheme="minorHAnsi"/>
        </w:rPr>
        <w:t xml:space="preserve"> </w:t>
      </w:r>
      <w:r w:rsidR="001D2E1A" w:rsidRPr="00BC5DAA">
        <w:rPr>
          <w:rFonts w:cstheme="minorHAnsi"/>
        </w:rPr>
        <w:t xml:space="preserve">At level two some ICF concepts also might need a further analysis because of potential overlap. These include </w:t>
      </w:r>
      <w:r w:rsidR="003E5967" w:rsidRPr="00BC5DAA">
        <w:rPr>
          <w:rFonts w:cstheme="minorHAnsi"/>
        </w:rPr>
        <w:t>the</w:t>
      </w:r>
      <w:r w:rsidR="007111BF" w:rsidRPr="00BC5DAA">
        <w:rPr>
          <w:rFonts w:cstheme="minorHAnsi"/>
        </w:rPr>
        <w:t xml:space="preserve"> various ‘</w:t>
      </w:r>
      <w:r w:rsidR="001D2E1A" w:rsidRPr="00BC5DAA">
        <w:rPr>
          <w:rFonts w:cstheme="minorHAnsi"/>
        </w:rPr>
        <w:t>relationships</w:t>
      </w:r>
      <w:r w:rsidR="001D2E1A" w:rsidRPr="00BC5DAA">
        <w:rPr>
          <w:rFonts w:cstheme="minorHAnsi"/>
        </w:rPr>
        <w:t>’</w:t>
      </w:r>
      <w:r w:rsidR="00C40648" w:rsidRPr="00BC5DAA">
        <w:rPr>
          <w:rFonts w:cstheme="minorHAnsi"/>
        </w:rPr>
        <w:t xml:space="preserve"> </w:t>
      </w:r>
      <w:r w:rsidR="007111BF" w:rsidRPr="00BC5DAA">
        <w:rPr>
          <w:rFonts w:cstheme="minorHAnsi"/>
        </w:rPr>
        <w:t xml:space="preserve">at level two </w:t>
      </w:r>
      <w:r w:rsidR="00D95DD4" w:rsidRPr="00BC5DAA">
        <w:rPr>
          <w:rFonts w:cstheme="minorHAnsi"/>
        </w:rPr>
        <w:t>under ‘</w:t>
      </w:r>
      <w:r w:rsidR="007111BF" w:rsidRPr="00BC5DAA">
        <w:rPr>
          <w:rFonts w:cstheme="minorHAnsi"/>
        </w:rPr>
        <w:t>i</w:t>
      </w:r>
      <w:r w:rsidR="007111BF" w:rsidRPr="00BC5DAA">
        <w:rPr>
          <w:rFonts w:cstheme="minorHAnsi"/>
        </w:rPr>
        <w:t>nterpersonal interactions and relationships</w:t>
      </w:r>
      <w:r w:rsidR="007111BF" w:rsidRPr="00BC5DAA">
        <w:rPr>
          <w:rFonts w:cstheme="minorHAnsi"/>
        </w:rPr>
        <w:t xml:space="preserve">’ </w:t>
      </w:r>
      <w:r w:rsidR="00C40648" w:rsidRPr="00BC5DAA">
        <w:rPr>
          <w:rFonts w:cstheme="minorHAnsi"/>
        </w:rPr>
        <w:t>and ‘l</w:t>
      </w:r>
      <w:r w:rsidR="00C40648" w:rsidRPr="00BC5DAA">
        <w:rPr>
          <w:rFonts w:cstheme="minorHAnsi"/>
        </w:rPr>
        <w:t>ooking after one's health</w:t>
      </w:r>
      <w:r w:rsidR="00C40648" w:rsidRPr="00BC5DAA">
        <w:rPr>
          <w:rFonts w:cstheme="minorHAnsi"/>
        </w:rPr>
        <w:t>’ under ‘selfcare’</w:t>
      </w:r>
      <w:r w:rsidR="003E5967">
        <w:rPr>
          <w:rFonts w:cstheme="minorHAnsi"/>
        </w:rPr>
        <w:t>,</w:t>
      </w:r>
      <w:r w:rsidR="00C40648" w:rsidRPr="00BC5DAA">
        <w:rPr>
          <w:rFonts w:cstheme="minorHAnsi"/>
        </w:rPr>
        <w:t xml:space="preserve"> and ‘m</w:t>
      </w:r>
      <w:r w:rsidR="00C40648" w:rsidRPr="00BC5DAA">
        <w:rPr>
          <w:rFonts w:cstheme="minorHAnsi"/>
        </w:rPr>
        <w:t>oving around using transportation</w:t>
      </w:r>
      <w:r w:rsidR="00C40648" w:rsidRPr="00BC5DAA">
        <w:rPr>
          <w:rFonts w:cstheme="minorHAnsi"/>
        </w:rPr>
        <w:t xml:space="preserve">’ under mobility. </w:t>
      </w:r>
      <w:r w:rsidR="00C40648" w:rsidRPr="00BC5DAA">
        <w:rPr>
          <w:rFonts w:cstheme="minorHAnsi"/>
        </w:rPr>
        <w:t xml:space="preserve">  </w:t>
      </w:r>
      <w:r w:rsidR="00073660" w:rsidRPr="00BC5DAA">
        <w:rPr>
          <w:rFonts w:cstheme="minorHAnsi"/>
        </w:rPr>
        <w:t xml:space="preserve">   </w:t>
      </w:r>
    </w:p>
    <w:p w14:paraId="3B0E2571" w14:textId="77777777" w:rsidR="007B2289" w:rsidRPr="002B5B60" w:rsidRDefault="00BC5DAA" w:rsidP="005146A4">
      <w:pPr>
        <w:pStyle w:val="Normaalweb"/>
        <w:jc w:val="both"/>
        <w:rPr>
          <w:rFonts w:asciiTheme="minorHAnsi" w:hAnsiTheme="minorHAnsi" w:cstheme="minorHAnsi"/>
          <w:sz w:val="22"/>
          <w:szCs w:val="22"/>
        </w:rPr>
      </w:pPr>
      <w:r w:rsidRPr="002B5B60">
        <w:rPr>
          <w:rFonts w:asciiTheme="minorHAnsi" w:hAnsiTheme="minorHAnsi" w:cstheme="minorHAnsi"/>
          <w:b/>
          <w:bCs/>
          <w:sz w:val="22"/>
          <w:szCs w:val="22"/>
        </w:rPr>
        <w:t>Chapter four of ICF is about Environmental Factors.</w:t>
      </w:r>
      <w:r w:rsidRPr="002B5B60">
        <w:rPr>
          <w:rFonts w:asciiTheme="minorHAnsi" w:hAnsiTheme="minorHAnsi" w:cstheme="minorHAnsi"/>
          <w:sz w:val="22"/>
          <w:szCs w:val="22"/>
        </w:rPr>
        <w:t xml:space="preserve"> </w:t>
      </w:r>
      <w:r w:rsidRPr="002B5B60">
        <w:rPr>
          <w:rFonts w:asciiTheme="minorHAnsi" w:hAnsiTheme="minorHAnsi" w:cstheme="minorHAnsi"/>
          <w:sz w:val="22"/>
          <w:szCs w:val="22"/>
        </w:rPr>
        <w:t xml:space="preserve">Environmental Factors </w:t>
      </w:r>
      <w:r w:rsidR="00D95DD4" w:rsidRPr="002B5B60">
        <w:rPr>
          <w:rFonts w:asciiTheme="minorHAnsi" w:hAnsiTheme="minorHAnsi" w:cstheme="minorHAnsi"/>
          <w:sz w:val="22"/>
          <w:szCs w:val="22"/>
        </w:rPr>
        <w:t xml:space="preserve">according ICF </w:t>
      </w:r>
      <w:r w:rsidRPr="002B5B60">
        <w:rPr>
          <w:rFonts w:asciiTheme="minorHAnsi" w:hAnsiTheme="minorHAnsi" w:cstheme="minorHAnsi"/>
          <w:sz w:val="22"/>
          <w:szCs w:val="22"/>
        </w:rPr>
        <w:t xml:space="preserve">make up the physical, </w:t>
      </w:r>
      <w:r w:rsidR="003E5967" w:rsidRPr="002B5B60">
        <w:rPr>
          <w:rFonts w:asciiTheme="minorHAnsi" w:hAnsiTheme="minorHAnsi" w:cstheme="minorHAnsi"/>
          <w:sz w:val="22"/>
          <w:szCs w:val="22"/>
        </w:rPr>
        <w:t>social,</w:t>
      </w:r>
      <w:r w:rsidRPr="002B5B60">
        <w:rPr>
          <w:rFonts w:asciiTheme="minorHAnsi" w:hAnsiTheme="minorHAnsi" w:cstheme="minorHAnsi"/>
          <w:sz w:val="22"/>
          <w:szCs w:val="22"/>
        </w:rPr>
        <w:t xml:space="preserve"> and attitudinal environment in which people live and conduct their lives. </w:t>
      </w:r>
      <w:r w:rsidR="00D95DD4" w:rsidRPr="002B5B60">
        <w:rPr>
          <w:rFonts w:asciiTheme="minorHAnsi" w:hAnsiTheme="minorHAnsi" w:cstheme="minorHAnsi"/>
          <w:sz w:val="22"/>
          <w:szCs w:val="22"/>
        </w:rPr>
        <w:t xml:space="preserve">ICF urges users to combine the </w:t>
      </w:r>
      <w:r w:rsidRPr="002B5B60">
        <w:rPr>
          <w:rFonts w:asciiTheme="minorHAnsi" w:hAnsiTheme="minorHAnsi" w:cstheme="minorHAnsi"/>
          <w:sz w:val="22"/>
          <w:szCs w:val="22"/>
        </w:rPr>
        <w:t xml:space="preserve">Environmental Factors </w:t>
      </w:r>
      <w:r w:rsidR="00D95DD4" w:rsidRPr="002B5B60">
        <w:rPr>
          <w:rFonts w:asciiTheme="minorHAnsi" w:hAnsiTheme="minorHAnsi" w:cstheme="minorHAnsi"/>
          <w:sz w:val="22"/>
          <w:szCs w:val="22"/>
        </w:rPr>
        <w:t xml:space="preserve">as </w:t>
      </w:r>
      <w:r w:rsidRPr="002B5B60">
        <w:rPr>
          <w:rFonts w:asciiTheme="minorHAnsi" w:hAnsiTheme="minorHAnsi" w:cstheme="minorHAnsi"/>
          <w:sz w:val="22"/>
          <w:szCs w:val="22"/>
        </w:rPr>
        <w:t>a component of Part 2 (Contextual factors) of the classification</w:t>
      </w:r>
      <w:r w:rsidR="00D95DD4" w:rsidRPr="002B5B60">
        <w:rPr>
          <w:rFonts w:asciiTheme="minorHAnsi" w:hAnsiTheme="minorHAnsi" w:cstheme="minorHAnsi"/>
          <w:sz w:val="22"/>
          <w:szCs w:val="22"/>
        </w:rPr>
        <w:t xml:space="preserve"> </w:t>
      </w:r>
      <w:r w:rsidRPr="002B5B60">
        <w:rPr>
          <w:rFonts w:asciiTheme="minorHAnsi" w:hAnsiTheme="minorHAnsi" w:cstheme="minorHAnsi"/>
          <w:sz w:val="22"/>
          <w:szCs w:val="22"/>
        </w:rPr>
        <w:t xml:space="preserve">for each component of functioning. Environmental factors </w:t>
      </w:r>
      <w:r w:rsidR="00D95DD4" w:rsidRPr="002B5B60">
        <w:rPr>
          <w:rFonts w:asciiTheme="minorHAnsi" w:hAnsiTheme="minorHAnsi" w:cstheme="minorHAnsi"/>
          <w:sz w:val="22"/>
          <w:szCs w:val="22"/>
        </w:rPr>
        <w:t xml:space="preserve">in ICF </w:t>
      </w:r>
      <w:r w:rsidRPr="002B5B60">
        <w:rPr>
          <w:rFonts w:asciiTheme="minorHAnsi" w:hAnsiTheme="minorHAnsi" w:cstheme="minorHAnsi"/>
          <w:sz w:val="22"/>
          <w:szCs w:val="22"/>
        </w:rPr>
        <w:t>are to be coded from the perspective of the person whose situation is being described.</w:t>
      </w:r>
      <w:r w:rsidR="00D95DD4" w:rsidRPr="002B5B60">
        <w:rPr>
          <w:rFonts w:asciiTheme="minorHAnsi" w:hAnsiTheme="minorHAnsi" w:cstheme="minorHAnsi"/>
          <w:sz w:val="22"/>
          <w:szCs w:val="22"/>
        </w:rPr>
        <w:t xml:space="preserve"> </w:t>
      </w:r>
    </w:p>
    <w:p w14:paraId="1A9EA58B" w14:textId="721882DD" w:rsidR="007B2289" w:rsidRDefault="00935195" w:rsidP="005146A4">
      <w:pPr>
        <w:jc w:val="both"/>
        <w:rPr>
          <w:rFonts w:cstheme="minorHAnsi"/>
        </w:rPr>
      </w:pPr>
      <w:r>
        <w:rPr>
          <w:rFonts w:cstheme="minorHAnsi"/>
        </w:rPr>
        <w:t xml:space="preserve">Relevant for Social Care </w:t>
      </w:r>
      <w:r w:rsidR="007B2289">
        <w:rPr>
          <w:rFonts w:cstheme="minorHAnsi"/>
        </w:rPr>
        <w:t>are</w:t>
      </w:r>
      <w:r w:rsidR="00A12DE6">
        <w:rPr>
          <w:rFonts w:cstheme="minorHAnsi"/>
        </w:rPr>
        <w:t xml:space="preserve"> the following concepts</w:t>
      </w:r>
      <w:r w:rsidR="007B2289">
        <w:rPr>
          <w:rFonts w:cstheme="minorHAnsi"/>
        </w:rPr>
        <w:t xml:space="preserve">: </w:t>
      </w:r>
    </w:p>
    <w:p w14:paraId="133C7180" w14:textId="10DAEBFB" w:rsidR="007B2289" w:rsidRPr="007B2289" w:rsidRDefault="00935195" w:rsidP="00A12DE6">
      <w:pPr>
        <w:pStyle w:val="Lijstalinea"/>
        <w:numPr>
          <w:ilvl w:val="0"/>
          <w:numId w:val="4"/>
        </w:numPr>
        <w:ind w:left="360" w:hanging="76"/>
        <w:jc w:val="both"/>
        <w:rPr>
          <w:rFonts w:cstheme="minorHAnsi"/>
        </w:rPr>
      </w:pPr>
      <w:r w:rsidRPr="007B2289">
        <w:rPr>
          <w:rFonts w:cstheme="minorHAnsi"/>
        </w:rPr>
        <w:t>most of ‘p</w:t>
      </w:r>
      <w:r w:rsidRPr="007B2289">
        <w:rPr>
          <w:rFonts w:cstheme="minorHAnsi"/>
        </w:rPr>
        <w:t>roducts and technology</w:t>
      </w:r>
      <w:r w:rsidRPr="007B2289">
        <w:rPr>
          <w:rFonts w:cstheme="minorHAnsi"/>
        </w:rPr>
        <w:t xml:space="preserve">’, </w:t>
      </w:r>
    </w:p>
    <w:p w14:paraId="2FB9A04E" w14:textId="77777777" w:rsidR="007B2289" w:rsidRDefault="00935195" w:rsidP="00A12DE6">
      <w:pPr>
        <w:pStyle w:val="Lijstalinea"/>
        <w:numPr>
          <w:ilvl w:val="0"/>
          <w:numId w:val="4"/>
        </w:numPr>
        <w:ind w:left="360" w:hanging="76"/>
        <w:jc w:val="both"/>
        <w:rPr>
          <w:rFonts w:cstheme="minorHAnsi"/>
        </w:rPr>
      </w:pPr>
      <w:r w:rsidRPr="007B2289">
        <w:rPr>
          <w:rFonts w:cstheme="minorHAnsi"/>
        </w:rPr>
        <w:t>parts of ‘n</w:t>
      </w:r>
      <w:r w:rsidRPr="007B2289">
        <w:rPr>
          <w:rFonts w:cstheme="minorHAnsi"/>
        </w:rPr>
        <w:t>atural environment and human-made changes to environment</w:t>
      </w:r>
      <w:r w:rsidRPr="007B2289">
        <w:rPr>
          <w:rFonts w:cstheme="minorHAnsi"/>
        </w:rPr>
        <w:t xml:space="preserve">’, </w:t>
      </w:r>
    </w:p>
    <w:p w14:paraId="7AB75942" w14:textId="77777777" w:rsidR="007B2289" w:rsidRDefault="00935195" w:rsidP="00A12DE6">
      <w:pPr>
        <w:pStyle w:val="Lijstalinea"/>
        <w:numPr>
          <w:ilvl w:val="0"/>
          <w:numId w:val="4"/>
        </w:numPr>
        <w:ind w:left="360" w:hanging="76"/>
        <w:jc w:val="both"/>
        <w:rPr>
          <w:rFonts w:cstheme="minorHAnsi"/>
        </w:rPr>
      </w:pPr>
      <w:r w:rsidRPr="007B2289">
        <w:rPr>
          <w:rFonts w:cstheme="minorHAnsi"/>
        </w:rPr>
        <w:t>parts of ‘s</w:t>
      </w:r>
      <w:r w:rsidRPr="007B2289">
        <w:rPr>
          <w:rFonts w:cstheme="minorHAnsi"/>
        </w:rPr>
        <w:t>upport and relationships</w:t>
      </w:r>
      <w:r w:rsidRPr="007B2289">
        <w:rPr>
          <w:rFonts w:cstheme="minorHAnsi"/>
        </w:rPr>
        <w:t>’ (</w:t>
      </w:r>
      <w:proofErr w:type="gramStart"/>
      <w:r w:rsidRPr="007B2289">
        <w:rPr>
          <w:rFonts w:cstheme="minorHAnsi"/>
        </w:rPr>
        <w:t>in particular at</w:t>
      </w:r>
      <w:proofErr w:type="gramEnd"/>
      <w:r w:rsidRPr="007B2289">
        <w:rPr>
          <w:rFonts w:cstheme="minorHAnsi"/>
        </w:rPr>
        <w:t xml:space="preserve"> level two: ‘family’, ‘friends</w:t>
      </w:r>
      <w:r w:rsidR="00D62EF5" w:rsidRPr="007B2289">
        <w:rPr>
          <w:rFonts w:cstheme="minorHAnsi"/>
        </w:rPr>
        <w:t>’, ‘</w:t>
      </w:r>
      <w:r w:rsidR="008C13C2" w:rsidRPr="007B2289">
        <w:rPr>
          <w:rFonts w:cstheme="minorHAnsi"/>
        </w:rPr>
        <w:t xml:space="preserve">colleagues, </w:t>
      </w:r>
      <w:proofErr w:type="spellStart"/>
      <w:r w:rsidR="008C13C2" w:rsidRPr="007B2289">
        <w:rPr>
          <w:rFonts w:cstheme="minorHAnsi"/>
        </w:rPr>
        <w:t>neighbours</w:t>
      </w:r>
      <w:proofErr w:type="spellEnd"/>
      <w:r w:rsidR="008C13C2" w:rsidRPr="007B2289">
        <w:rPr>
          <w:rFonts w:cstheme="minorHAnsi"/>
        </w:rPr>
        <w:t xml:space="preserve"> and community members</w:t>
      </w:r>
      <w:r w:rsidR="008C13C2" w:rsidRPr="007B2289">
        <w:rPr>
          <w:rFonts w:cstheme="minorHAnsi"/>
        </w:rPr>
        <w:t>’, and ‘p</w:t>
      </w:r>
      <w:r w:rsidR="008C13C2" w:rsidRPr="007B2289">
        <w:rPr>
          <w:rFonts w:cstheme="minorHAnsi"/>
        </w:rPr>
        <w:t>ersonal care providers and personal assistants</w:t>
      </w:r>
      <w:r w:rsidR="008C13C2" w:rsidRPr="007B2289">
        <w:rPr>
          <w:rFonts w:cstheme="minorHAnsi"/>
        </w:rPr>
        <w:t xml:space="preserve">’ and ’health professionals’ and ‘other professionals’). </w:t>
      </w:r>
    </w:p>
    <w:p w14:paraId="366B99A0" w14:textId="40AECFC3" w:rsidR="007B2289" w:rsidRDefault="007B2289" w:rsidP="00A12DE6">
      <w:pPr>
        <w:pStyle w:val="Lijstalinea"/>
        <w:numPr>
          <w:ilvl w:val="0"/>
          <w:numId w:val="4"/>
        </w:numPr>
        <w:ind w:left="360" w:hanging="76"/>
        <w:jc w:val="both"/>
        <w:rPr>
          <w:rFonts w:cstheme="minorHAnsi"/>
        </w:rPr>
      </w:pPr>
      <w:r w:rsidRPr="007B2289">
        <w:rPr>
          <w:rFonts w:cstheme="minorHAnsi"/>
        </w:rPr>
        <w:t>Parts of ‘attitudes’, in particular at level two ‘s</w:t>
      </w:r>
      <w:r w:rsidRPr="007B2289">
        <w:rPr>
          <w:rFonts w:cstheme="minorHAnsi"/>
        </w:rPr>
        <w:t>ocietal attitudes</w:t>
      </w:r>
      <w:r w:rsidR="00A12DE6">
        <w:rPr>
          <w:rFonts w:cstheme="minorHAnsi"/>
        </w:rPr>
        <w:t>’</w:t>
      </w:r>
      <w:r w:rsidRPr="007B2289">
        <w:rPr>
          <w:rFonts w:cstheme="minorHAnsi"/>
        </w:rPr>
        <w:t xml:space="preserve"> </w:t>
      </w:r>
      <w:r w:rsidRPr="007B2289">
        <w:rPr>
          <w:rFonts w:cstheme="minorHAnsi"/>
        </w:rPr>
        <w:t xml:space="preserve">and </w:t>
      </w:r>
      <w:r>
        <w:rPr>
          <w:rFonts w:cstheme="minorHAnsi"/>
        </w:rPr>
        <w:t>‘so</w:t>
      </w:r>
      <w:r w:rsidRPr="007B2289">
        <w:rPr>
          <w:rFonts w:cstheme="minorHAnsi"/>
        </w:rPr>
        <w:t xml:space="preserve">cial </w:t>
      </w:r>
      <w:proofErr w:type="gramStart"/>
      <w:r w:rsidRPr="007B2289">
        <w:rPr>
          <w:rFonts w:cstheme="minorHAnsi"/>
        </w:rPr>
        <w:t>norms</w:t>
      </w:r>
      <w:r w:rsidR="00A12DE6">
        <w:rPr>
          <w:rFonts w:cstheme="minorHAnsi"/>
        </w:rPr>
        <w:t>’</w:t>
      </w:r>
      <w:proofErr w:type="gramEnd"/>
      <w:r>
        <w:rPr>
          <w:rFonts w:cstheme="minorHAnsi"/>
        </w:rPr>
        <w:t xml:space="preserve">. </w:t>
      </w:r>
    </w:p>
    <w:p w14:paraId="0C14EE35" w14:textId="3161562A" w:rsidR="00FD06A8" w:rsidRPr="007B2289" w:rsidRDefault="007B2289" w:rsidP="00A12DE6">
      <w:pPr>
        <w:pStyle w:val="Lijstalinea"/>
        <w:numPr>
          <w:ilvl w:val="0"/>
          <w:numId w:val="4"/>
        </w:numPr>
        <w:ind w:left="360" w:hanging="76"/>
        <w:jc w:val="both"/>
        <w:rPr>
          <w:rFonts w:cstheme="minorHAnsi"/>
        </w:rPr>
      </w:pPr>
      <w:r>
        <w:rPr>
          <w:rFonts w:cstheme="minorHAnsi"/>
        </w:rPr>
        <w:t>Parts of ‘</w:t>
      </w:r>
      <w:r w:rsidR="00696636">
        <w:rPr>
          <w:rFonts w:cstheme="minorHAnsi"/>
        </w:rPr>
        <w:t>s</w:t>
      </w:r>
      <w:r w:rsidR="00696636">
        <w:t>ervices, systems and policies</w:t>
      </w:r>
      <w:r w:rsidR="00696636">
        <w:t>’, for instance, ‘consumer goods’, ‘h</w:t>
      </w:r>
      <w:r w:rsidR="00696636">
        <w:t>ousing services</w:t>
      </w:r>
      <w:r w:rsidR="00696636">
        <w:t>’, ‘ut</w:t>
      </w:r>
      <w:r w:rsidR="00696636">
        <w:t>ilities services</w:t>
      </w:r>
      <w:r w:rsidR="00696636">
        <w:t>’</w:t>
      </w:r>
      <w:r w:rsidR="00696636">
        <w:t>,</w:t>
      </w:r>
      <w:r w:rsidR="00696636">
        <w:t xml:space="preserve"> ‘t</w:t>
      </w:r>
      <w:r w:rsidR="00696636">
        <w:t>ransportation services</w:t>
      </w:r>
      <w:r w:rsidR="00696636">
        <w:t>’, ‘civil protection</w:t>
      </w:r>
      <w:r w:rsidR="00696636">
        <w:t xml:space="preserve"> services</w:t>
      </w:r>
      <w:r w:rsidR="00696636">
        <w:t xml:space="preserve">’, </w:t>
      </w:r>
      <w:r w:rsidR="00F62F78">
        <w:t>‘</w:t>
      </w:r>
      <w:r w:rsidR="00F62F78" w:rsidRPr="00F62F78">
        <w:t>economic services</w:t>
      </w:r>
      <w:r w:rsidR="00F62F78">
        <w:t>’</w:t>
      </w:r>
      <w:r w:rsidR="00F62F78" w:rsidRPr="00F62F78">
        <w:t xml:space="preserve">, </w:t>
      </w:r>
      <w:r w:rsidR="00F62F78">
        <w:t>‘</w:t>
      </w:r>
      <w:r w:rsidR="00F62F78" w:rsidRPr="00F62F78">
        <w:t>social security services and general social support services</w:t>
      </w:r>
      <w:r w:rsidR="00F62F78">
        <w:t>’</w:t>
      </w:r>
      <w:r w:rsidR="00F62F78" w:rsidRPr="00F62F78">
        <w:t xml:space="preserve">, </w:t>
      </w:r>
      <w:r w:rsidR="00F62F78">
        <w:t>‘</w:t>
      </w:r>
      <w:r w:rsidR="00F62F78" w:rsidRPr="00F62F78">
        <w:t>health services</w:t>
      </w:r>
      <w:r w:rsidR="00F62F78">
        <w:t>’</w:t>
      </w:r>
      <w:r w:rsidR="00F62F78" w:rsidRPr="00F62F78">
        <w:t xml:space="preserve">, </w:t>
      </w:r>
      <w:r w:rsidR="00F62F78">
        <w:t>and ‘</w:t>
      </w:r>
      <w:r w:rsidR="00F62F78" w:rsidRPr="00F62F78">
        <w:t xml:space="preserve">education and training </w:t>
      </w:r>
      <w:proofErr w:type="gramStart"/>
      <w:r w:rsidR="00F62F78" w:rsidRPr="00F62F78">
        <w:t>services</w:t>
      </w:r>
      <w:r w:rsidR="00F62F78">
        <w:t>’</w:t>
      </w:r>
      <w:proofErr w:type="gramEnd"/>
      <w:r w:rsidR="00F62F78">
        <w:t xml:space="preserve">. </w:t>
      </w:r>
    </w:p>
    <w:p w14:paraId="26BF0AEB" w14:textId="4F8A27FA" w:rsidR="00D95DD4" w:rsidRDefault="003E5967" w:rsidP="005146A4">
      <w:pPr>
        <w:jc w:val="both"/>
        <w:rPr>
          <w:rFonts w:cstheme="minorHAnsi"/>
        </w:rPr>
      </w:pPr>
      <w:r>
        <w:rPr>
          <w:rFonts w:cstheme="minorHAnsi"/>
        </w:rPr>
        <w:t xml:space="preserve">At this stage </w:t>
      </w:r>
      <w:r w:rsidR="00935195">
        <w:rPr>
          <w:rFonts w:cstheme="minorHAnsi"/>
        </w:rPr>
        <w:t>there</w:t>
      </w:r>
      <w:r>
        <w:rPr>
          <w:rFonts w:cstheme="minorHAnsi"/>
        </w:rPr>
        <w:t xml:space="preserve"> is some overlap at the concept level, but that is limited due to the strict instructions for use ICF gives: only from the perspective of an individual</w:t>
      </w:r>
      <w:r w:rsidR="002B5B60">
        <w:rPr>
          <w:rFonts w:cstheme="minorHAnsi"/>
        </w:rPr>
        <w:t>.</w:t>
      </w:r>
      <w:r>
        <w:rPr>
          <w:rFonts w:cstheme="minorHAnsi"/>
        </w:rPr>
        <w:t xml:space="preserve"> </w:t>
      </w:r>
    </w:p>
    <w:p w14:paraId="79FCEAAB" w14:textId="5E1B68D3" w:rsidR="00F52EFD" w:rsidRDefault="00F52EFD" w:rsidP="005146A4">
      <w:pPr>
        <w:pStyle w:val="Kop1"/>
        <w:jc w:val="both"/>
      </w:pPr>
      <w:r>
        <w:t>Conclusions</w:t>
      </w:r>
    </w:p>
    <w:p w14:paraId="5C915B9D" w14:textId="5B91B78B" w:rsidR="00F52EFD" w:rsidRPr="00F52EFD" w:rsidRDefault="00F52EFD" w:rsidP="005146A4">
      <w:pPr>
        <w:jc w:val="both"/>
      </w:pPr>
      <w:r>
        <w:t>For most of the ICF the existing axes have no relevance for the SnomedCT pilot Social Care for the Elderly Persons. However, some of the concepts in participation axis of ICF</w:t>
      </w:r>
      <w:r w:rsidR="00935195">
        <w:t>,</w:t>
      </w:r>
      <w:r>
        <w:t xml:space="preserve"> and some concepts in the environmental </w:t>
      </w:r>
      <w:proofErr w:type="gramStart"/>
      <w:r>
        <w:t>factors</w:t>
      </w:r>
      <w:proofErr w:type="gramEnd"/>
      <w:r>
        <w:t xml:space="preserve"> axis do need some further analysis</w:t>
      </w:r>
      <w:r w:rsidR="00935195">
        <w:t>. This seems relevant</w:t>
      </w:r>
      <w:r>
        <w:t xml:space="preserve"> because the top level, or level 2 terms do overlap </w:t>
      </w:r>
      <w:r w:rsidR="00A12DE6">
        <w:t xml:space="preserve">a bit </w:t>
      </w:r>
      <w:r>
        <w:t xml:space="preserve">with what has been suggested from the countries participating in the Social Care pilot. </w:t>
      </w:r>
    </w:p>
    <w:p w14:paraId="05F703E5" w14:textId="4C8A154C" w:rsidR="00D95DD4" w:rsidRPr="002B5B60" w:rsidRDefault="00D95DD4" w:rsidP="005146A4">
      <w:pPr>
        <w:pStyle w:val="Kop1"/>
        <w:jc w:val="both"/>
      </w:pPr>
      <w:r w:rsidRPr="002B5B60">
        <w:t>References</w:t>
      </w:r>
    </w:p>
    <w:p w14:paraId="23BAD341" w14:textId="338F600E" w:rsidR="00664396" w:rsidRPr="002B5B60" w:rsidRDefault="00664396" w:rsidP="005146A4">
      <w:pPr>
        <w:jc w:val="both"/>
        <w:rPr>
          <w:rFonts w:cstheme="minorHAnsi"/>
          <w:sz w:val="18"/>
          <w:szCs w:val="18"/>
        </w:rPr>
      </w:pPr>
      <w:r w:rsidRPr="002B5B60">
        <w:rPr>
          <w:rFonts w:cstheme="minorHAnsi"/>
          <w:sz w:val="18"/>
          <w:szCs w:val="18"/>
        </w:rPr>
        <w:t xml:space="preserve">WHO (2022). </w:t>
      </w:r>
      <w:r w:rsidRPr="002B5B60">
        <w:rPr>
          <w:rFonts w:cstheme="minorHAnsi"/>
          <w:sz w:val="18"/>
          <w:szCs w:val="18"/>
        </w:rPr>
        <w:t>International Classification of Functioning, Disability and Health</w:t>
      </w:r>
      <w:r w:rsidRPr="002B5B60">
        <w:rPr>
          <w:rFonts w:cstheme="minorHAnsi"/>
          <w:sz w:val="18"/>
          <w:szCs w:val="18"/>
        </w:rPr>
        <w:t xml:space="preserve">. Geneva, WHO. Visited Aug 8, 2022 at </w:t>
      </w:r>
      <w:hyperlink r:id="rId5" w:history="1">
        <w:r w:rsidRPr="002B5B60">
          <w:rPr>
            <w:rStyle w:val="Hyperlink"/>
            <w:rFonts w:cstheme="minorHAnsi"/>
            <w:sz w:val="18"/>
            <w:szCs w:val="18"/>
          </w:rPr>
          <w:t>https://www.who.int/standards/classifications/international-classification-of-functioning-disability-and-health</w:t>
        </w:r>
      </w:hyperlink>
      <w:r w:rsidR="00A12DE6">
        <w:rPr>
          <w:rFonts w:cstheme="minorHAnsi"/>
          <w:sz w:val="18"/>
          <w:szCs w:val="18"/>
        </w:rPr>
        <w:t xml:space="preserve"> and </w:t>
      </w:r>
      <w:hyperlink r:id="rId6" w:history="1">
        <w:r w:rsidR="00A12DE6" w:rsidRPr="0056768C">
          <w:rPr>
            <w:rStyle w:val="Hyperlink"/>
            <w:rFonts w:cstheme="minorHAnsi"/>
            <w:sz w:val="18"/>
            <w:szCs w:val="18"/>
          </w:rPr>
          <w:t>https://icd.who.int/dev11/l-icf/en#/http%3a%2f%2fid.who.int%2ficd%2fentity%2f1308240583</w:t>
        </w:r>
      </w:hyperlink>
      <w:r w:rsidR="00A12DE6">
        <w:rPr>
          <w:rFonts w:cstheme="minorHAnsi"/>
          <w:sz w:val="18"/>
          <w:szCs w:val="18"/>
        </w:rPr>
        <w:t xml:space="preserve"> </w:t>
      </w:r>
    </w:p>
    <w:p w14:paraId="1E0451D4" w14:textId="474CA5E1" w:rsidR="00664396" w:rsidRPr="00D95DD4" w:rsidRDefault="00D95DD4" w:rsidP="005146A4">
      <w:pPr>
        <w:jc w:val="both"/>
        <w:rPr>
          <w:rFonts w:cstheme="minorHAnsi"/>
          <w:lang w:val="nl-NL"/>
        </w:rPr>
      </w:pPr>
      <w:r w:rsidRPr="002B5B60">
        <w:rPr>
          <w:rFonts w:cstheme="minorHAnsi"/>
          <w:sz w:val="18"/>
          <w:szCs w:val="18"/>
        </w:rPr>
        <w:t xml:space="preserve">WHO (2002). </w:t>
      </w:r>
      <w:proofErr w:type="spellStart"/>
      <w:r w:rsidRPr="002B5B60">
        <w:rPr>
          <w:rFonts w:cstheme="minorHAnsi"/>
          <w:sz w:val="18"/>
          <w:szCs w:val="18"/>
        </w:rPr>
        <w:t>Nederlandse</w:t>
      </w:r>
      <w:proofErr w:type="spellEnd"/>
      <w:r w:rsidRPr="002B5B60">
        <w:rPr>
          <w:rFonts w:cstheme="minorHAnsi"/>
          <w:sz w:val="18"/>
          <w:szCs w:val="18"/>
        </w:rPr>
        <w:t xml:space="preserve"> </w:t>
      </w:r>
      <w:proofErr w:type="spellStart"/>
      <w:r w:rsidRPr="002B5B60">
        <w:rPr>
          <w:rFonts w:cstheme="minorHAnsi"/>
          <w:sz w:val="18"/>
          <w:szCs w:val="18"/>
        </w:rPr>
        <w:t>vertaling</w:t>
      </w:r>
      <w:proofErr w:type="spellEnd"/>
      <w:r w:rsidRPr="002B5B60">
        <w:rPr>
          <w:rFonts w:cstheme="minorHAnsi"/>
          <w:sz w:val="18"/>
          <w:szCs w:val="18"/>
        </w:rPr>
        <w:t xml:space="preserve"> van de </w:t>
      </w:r>
      <w:proofErr w:type="gramStart"/>
      <w:r w:rsidRPr="002B5B60">
        <w:rPr>
          <w:rFonts w:cstheme="minorHAnsi"/>
          <w:sz w:val="18"/>
          <w:szCs w:val="18"/>
        </w:rPr>
        <w:t>International</w:t>
      </w:r>
      <w:proofErr w:type="gramEnd"/>
      <w:r w:rsidRPr="002B5B60">
        <w:rPr>
          <w:rFonts w:cstheme="minorHAnsi"/>
          <w:sz w:val="18"/>
          <w:szCs w:val="18"/>
        </w:rPr>
        <w:t xml:space="preserve"> classification of functioning, disability and health: ICF. </w:t>
      </w:r>
      <w:r w:rsidRPr="002B5B60">
        <w:rPr>
          <w:rFonts w:cstheme="minorHAnsi"/>
          <w:sz w:val="18"/>
          <w:szCs w:val="18"/>
          <w:lang w:val="nl-NL"/>
        </w:rPr>
        <w:t xml:space="preserve">Geneva, World Health </w:t>
      </w:r>
      <w:proofErr w:type="spellStart"/>
      <w:r w:rsidRPr="002B5B60">
        <w:rPr>
          <w:rFonts w:cstheme="minorHAnsi"/>
          <w:sz w:val="18"/>
          <w:szCs w:val="18"/>
          <w:lang w:val="nl-NL"/>
        </w:rPr>
        <w:t>Organization</w:t>
      </w:r>
      <w:proofErr w:type="spellEnd"/>
      <w:r w:rsidRPr="002B5B60">
        <w:rPr>
          <w:rFonts w:cstheme="minorHAnsi"/>
          <w:sz w:val="18"/>
          <w:szCs w:val="18"/>
          <w:lang w:val="nl-NL"/>
        </w:rPr>
        <w:t xml:space="preserve">. Houten, Bohn </w:t>
      </w:r>
      <w:proofErr w:type="spellStart"/>
      <w:r w:rsidRPr="002B5B60">
        <w:rPr>
          <w:rFonts w:cstheme="minorHAnsi"/>
          <w:sz w:val="18"/>
          <w:szCs w:val="18"/>
          <w:lang w:val="nl-NL"/>
        </w:rPr>
        <w:t>Stafleu</w:t>
      </w:r>
      <w:proofErr w:type="spellEnd"/>
      <w:r w:rsidRPr="002B5B60">
        <w:rPr>
          <w:rFonts w:cstheme="minorHAnsi"/>
          <w:sz w:val="18"/>
          <w:szCs w:val="18"/>
          <w:lang w:val="nl-NL"/>
        </w:rPr>
        <w:t xml:space="preserve"> van </w:t>
      </w:r>
      <w:proofErr w:type="spellStart"/>
      <w:r w:rsidRPr="002B5B60">
        <w:rPr>
          <w:rFonts w:cstheme="minorHAnsi"/>
          <w:sz w:val="18"/>
          <w:szCs w:val="18"/>
          <w:lang w:val="nl-NL"/>
        </w:rPr>
        <w:t>Loghum</w:t>
      </w:r>
      <w:proofErr w:type="spellEnd"/>
      <w:r w:rsidRPr="002B5B60">
        <w:rPr>
          <w:rFonts w:cstheme="minorHAnsi"/>
          <w:sz w:val="18"/>
          <w:szCs w:val="18"/>
          <w:lang w:val="nl-NL"/>
        </w:rPr>
        <w:t>, Bilthoven, Rijksinstituut voor Volksgezondheid en Milieuhygiëne.</w:t>
      </w:r>
    </w:p>
    <w:sectPr w:rsidR="00664396" w:rsidRPr="00D95DD4" w:rsidSect="00A12DE6">
      <w:pgSz w:w="12240" w:h="15840"/>
      <w:pgMar w:top="1440"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03A"/>
    <w:multiLevelType w:val="hybridMultilevel"/>
    <w:tmpl w:val="6BEA6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3002D"/>
    <w:multiLevelType w:val="hybridMultilevel"/>
    <w:tmpl w:val="D4044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99B27AD"/>
    <w:multiLevelType w:val="hybridMultilevel"/>
    <w:tmpl w:val="AEF6B004"/>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55473D03"/>
    <w:multiLevelType w:val="hybridMultilevel"/>
    <w:tmpl w:val="87E6EE1A"/>
    <w:lvl w:ilvl="0" w:tplc="0C1010AE">
      <w:start w:val="1"/>
      <w:numFmt w:val="decimal"/>
      <w:pStyle w:val="Kop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8A4D31"/>
    <w:multiLevelType w:val="hybridMultilevel"/>
    <w:tmpl w:val="491E9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96"/>
    <w:rsid w:val="00073660"/>
    <w:rsid w:val="001D2E1A"/>
    <w:rsid w:val="002166EF"/>
    <w:rsid w:val="002B5B60"/>
    <w:rsid w:val="003E5967"/>
    <w:rsid w:val="004D521B"/>
    <w:rsid w:val="005146A4"/>
    <w:rsid w:val="005B7D99"/>
    <w:rsid w:val="00664396"/>
    <w:rsid w:val="00696636"/>
    <w:rsid w:val="007111BF"/>
    <w:rsid w:val="007B2289"/>
    <w:rsid w:val="008C13C2"/>
    <w:rsid w:val="00907532"/>
    <w:rsid w:val="00935195"/>
    <w:rsid w:val="00A12DE6"/>
    <w:rsid w:val="00A4015D"/>
    <w:rsid w:val="00A460B9"/>
    <w:rsid w:val="00BC5DAA"/>
    <w:rsid w:val="00C40648"/>
    <w:rsid w:val="00D62EF5"/>
    <w:rsid w:val="00D95DD4"/>
    <w:rsid w:val="00DB7AD2"/>
    <w:rsid w:val="00F52EFD"/>
    <w:rsid w:val="00F62F78"/>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6BDD"/>
  <w15:chartTrackingRefBased/>
  <w15:docId w15:val="{91D600E5-1DCA-4651-A3D7-A85AE8970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B5B60"/>
    <w:pPr>
      <w:keepNext/>
      <w:keepLines/>
      <w:numPr>
        <w:numId w:val="2"/>
      </w:numPr>
      <w:spacing w:before="240" w:after="0"/>
      <w:outlineLvl w:val="0"/>
    </w:pPr>
    <w:rPr>
      <w:rFonts w:asciiTheme="majorHAnsi" w:eastAsiaTheme="majorEastAsia" w:hAnsiTheme="majorHAnsi" w:cstheme="majorBidi"/>
      <w:color w:val="2F5496"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6643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Standaardalinea-lettertype"/>
    <w:uiPriority w:val="99"/>
    <w:unhideWhenUsed/>
    <w:rsid w:val="00664396"/>
    <w:rPr>
      <w:color w:val="0000FF"/>
      <w:u w:val="single"/>
    </w:rPr>
  </w:style>
  <w:style w:type="character" w:styleId="Onopgelostemelding">
    <w:name w:val="Unresolved Mention"/>
    <w:basedOn w:val="Standaardalinea-lettertype"/>
    <w:uiPriority w:val="99"/>
    <w:semiHidden/>
    <w:unhideWhenUsed/>
    <w:rsid w:val="00664396"/>
    <w:rPr>
      <w:color w:val="605E5C"/>
      <w:shd w:val="clear" w:color="auto" w:fill="E1DFDD"/>
    </w:rPr>
  </w:style>
  <w:style w:type="character" w:customStyle="1" w:styleId="Kop1Char">
    <w:name w:val="Kop 1 Char"/>
    <w:basedOn w:val="Standaardalinea-lettertype"/>
    <w:link w:val="Kop1"/>
    <w:uiPriority w:val="9"/>
    <w:rsid w:val="002B5B60"/>
    <w:rPr>
      <w:rFonts w:asciiTheme="majorHAnsi" w:eastAsiaTheme="majorEastAsia" w:hAnsiTheme="majorHAnsi" w:cstheme="majorBidi"/>
      <w:color w:val="2F5496" w:themeColor="accent1" w:themeShade="BF"/>
      <w:sz w:val="28"/>
      <w:szCs w:val="28"/>
    </w:rPr>
  </w:style>
  <w:style w:type="paragraph" w:styleId="Lijstalinea">
    <w:name w:val="List Paragraph"/>
    <w:basedOn w:val="Standaard"/>
    <w:uiPriority w:val="34"/>
    <w:qFormat/>
    <w:rsid w:val="007B2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24576">
      <w:bodyDiv w:val="1"/>
      <w:marLeft w:val="0"/>
      <w:marRight w:val="0"/>
      <w:marTop w:val="0"/>
      <w:marBottom w:val="0"/>
      <w:divBdr>
        <w:top w:val="none" w:sz="0" w:space="0" w:color="auto"/>
        <w:left w:val="none" w:sz="0" w:space="0" w:color="auto"/>
        <w:bottom w:val="none" w:sz="0" w:space="0" w:color="auto"/>
        <w:right w:val="none" w:sz="0" w:space="0" w:color="auto"/>
      </w:divBdr>
      <w:divsChild>
        <w:div w:id="1422680027">
          <w:marLeft w:val="0"/>
          <w:marRight w:val="0"/>
          <w:marTop w:val="0"/>
          <w:marBottom w:val="0"/>
          <w:divBdr>
            <w:top w:val="none" w:sz="0" w:space="0" w:color="auto"/>
            <w:left w:val="none" w:sz="0" w:space="0" w:color="auto"/>
            <w:bottom w:val="none" w:sz="0" w:space="0" w:color="auto"/>
            <w:right w:val="none" w:sz="0" w:space="0" w:color="auto"/>
          </w:divBdr>
          <w:divsChild>
            <w:div w:id="110299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cd.who.int/dev11/l-icf/en#/http%3a%2f%2fid.who.int%2ficd%2fentity%2f1308240583" TargetMode="External"/><Relationship Id="rId5" Type="http://schemas.openxmlformats.org/officeDocument/2006/relationships/hyperlink" Target="https://www.who.int/standards/classifications/international-classification-of-functioning-disability-and-healt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1014</Words>
  <Characters>5781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8</cp:revision>
  <dcterms:created xsi:type="dcterms:W3CDTF">2022-08-08T13:27:00Z</dcterms:created>
  <dcterms:modified xsi:type="dcterms:W3CDTF">2022-08-08T15:09:00Z</dcterms:modified>
</cp:coreProperties>
</file>